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5EF8C" w14:textId="7DC7E4DA" w:rsidR="00293AD9" w:rsidRPr="002D2D7B" w:rsidRDefault="00DB2F90" w:rsidP="00293AD9">
      <w:pPr>
        <w:spacing w:after="240"/>
        <w:ind w:right="-1"/>
        <w:rPr>
          <w:rFonts w:ascii="Proxima Nova Light" w:eastAsiaTheme="minorHAnsi" w:hAnsi="Proxima Nova Light" w:cs="Open Sans"/>
          <w:szCs w:val="18"/>
          <w:lang w:eastAsia="en-US"/>
        </w:rPr>
      </w:pPr>
      <w:bookmarkStart w:id="0" w:name="_Hlk116983786"/>
      <w:r w:rsidRPr="002D2D7B">
        <w:rPr>
          <w:rFonts w:ascii="Proxima Nova Light" w:eastAsiaTheme="minorHAnsi" w:hAnsi="Proxima Nova Light" w:cs="Open Sans"/>
          <w:szCs w:val="18"/>
          <w:lang w:eastAsia="en-US"/>
        </w:rPr>
        <w:t>Neue R-Serie</w:t>
      </w:r>
      <w:r w:rsidR="00DC6F84" w:rsidRPr="002D2D7B">
        <w:rPr>
          <w:rFonts w:ascii="Proxima Nova Light" w:eastAsiaTheme="minorHAnsi" w:hAnsi="Proxima Nova Light" w:cs="Open Sans"/>
          <w:szCs w:val="18"/>
          <w:lang w:eastAsia="en-US"/>
        </w:rPr>
        <w:t xml:space="preserve"> von Lorch</w:t>
      </w:r>
      <w:r w:rsidRPr="002D2D7B">
        <w:rPr>
          <w:rFonts w:ascii="Proxima Nova Light" w:eastAsiaTheme="minorHAnsi" w:hAnsi="Proxima Nova Light" w:cs="Open Sans"/>
          <w:szCs w:val="18"/>
          <w:lang w:eastAsia="en-US"/>
        </w:rPr>
        <w:t xml:space="preserve">: </w:t>
      </w:r>
      <w:r w:rsidR="00293AD9" w:rsidRPr="002D2D7B">
        <w:rPr>
          <w:rFonts w:ascii="Proxima Nova Light" w:eastAsiaTheme="minorHAnsi" w:hAnsi="Proxima Nova Light" w:cs="Open Sans"/>
          <w:szCs w:val="18"/>
          <w:lang w:eastAsia="en-US"/>
        </w:rPr>
        <w:t>Robuste</w:t>
      </w:r>
      <w:r w:rsidR="00A4573E" w:rsidRPr="002D2D7B">
        <w:rPr>
          <w:rFonts w:ascii="Proxima Nova Light" w:eastAsiaTheme="minorHAnsi" w:hAnsi="Proxima Nova Light" w:cs="Open Sans"/>
          <w:szCs w:val="18"/>
          <w:lang w:eastAsia="en-US"/>
        </w:rPr>
        <w:t>s</w:t>
      </w:r>
      <w:r w:rsidR="00293AD9" w:rsidRPr="002D2D7B">
        <w:rPr>
          <w:rFonts w:ascii="Proxima Nova Light" w:eastAsiaTheme="minorHAnsi" w:hAnsi="Proxima Nova Light" w:cs="Open Sans"/>
          <w:szCs w:val="18"/>
          <w:lang w:eastAsia="en-US"/>
        </w:rPr>
        <w:t xml:space="preserve"> Gehäuse und modernste Schweißtechnik für die Werkstatt</w:t>
      </w:r>
    </w:p>
    <w:bookmarkEnd w:id="0"/>
    <w:p w14:paraId="10F9E1D6" w14:textId="0FD8AE8B" w:rsidR="00293AD9" w:rsidRPr="002D2D7B" w:rsidRDefault="00DB2F90" w:rsidP="00293AD9">
      <w:pPr>
        <w:spacing w:after="240" w:line="240" w:lineRule="auto"/>
        <w:ind w:right="-1"/>
        <w:rPr>
          <w:rFonts w:ascii="Proxima Nova" w:eastAsia="Calibri" w:hAnsi="Proxima Nova" w:cs="Open Sans"/>
          <w:sz w:val="32"/>
          <w:szCs w:val="32"/>
        </w:rPr>
      </w:pPr>
      <w:r w:rsidRPr="002D2D7B">
        <w:rPr>
          <w:rFonts w:ascii="Proxima Nova" w:eastAsia="Calibri" w:hAnsi="Proxima Nova" w:cs="Open Sans"/>
          <w:sz w:val="32"/>
          <w:szCs w:val="32"/>
        </w:rPr>
        <w:t xml:space="preserve">Das perfekte Einsteigermodell </w:t>
      </w:r>
      <w:r w:rsidR="00293AD9" w:rsidRPr="002D2D7B">
        <w:rPr>
          <w:rFonts w:ascii="Proxima Nova" w:eastAsia="Calibri" w:hAnsi="Proxima Nova" w:cs="Open Sans"/>
          <w:sz w:val="32"/>
          <w:szCs w:val="32"/>
        </w:rPr>
        <w:t xml:space="preserve">für alle, die einfach losschweißen wollen </w:t>
      </w:r>
    </w:p>
    <w:p w14:paraId="0FB9A088" w14:textId="3C9248BB" w:rsidR="00293AD9" w:rsidRPr="002D2D7B" w:rsidRDefault="00293AD9" w:rsidP="00293AD9">
      <w:pPr>
        <w:spacing w:after="240"/>
        <w:ind w:right="-1"/>
        <w:rPr>
          <w:rFonts w:ascii="Open Sans" w:eastAsia="Calibri" w:hAnsi="Open Sans" w:cs="Open Sans"/>
          <w:i/>
          <w:sz w:val="20"/>
          <w:szCs w:val="20"/>
        </w:rPr>
      </w:pPr>
      <w:r w:rsidRPr="002D2D7B">
        <w:rPr>
          <w:rFonts w:ascii="Open Sans" w:eastAsia="Calibri" w:hAnsi="Open Sans" w:cs="Open Sans"/>
          <w:i/>
          <w:sz w:val="20"/>
          <w:szCs w:val="20"/>
        </w:rPr>
        <w:t xml:space="preserve">Mit der neuen R-Serie bringt die Lorch Schweißtechnik GmbH modernste </w:t>
      </w:r>
      <w:proofErr w:type="spellStart"/>
      <w:r w:rsidR="0037138B" w:rsidRPr="002D2D7B">
        <w:rPr>
          <w:rFonts w:ascii="Open Sans" w:eastAsia="Calibri" w:hAnsi="Open Sans" w:cs="Open Sans"/>
          <w:i/>
          <w:sz w:val="20"/>
          <w:szCs w:val="20"/>
        </w:rPr>
        <w:t>Invertertechnologie</w:t>
      </w:r>
      <w:proofErr w:type="spellEnd"/>
      <w:r w:rsidR="0037138B" w:rsidRPr="002D2D7B">
        <w:rPr>
          <w:rFonts w:ascii="Open Sans" w:eastAsia="Calibri" w:hAnsi="Open Sans" w:cs="Open Sans"/>
          <w:i/>
          <w:sz w:val="20"/>
          <w:szCs w:val="20"/>
        </w:rPr>
        <w:t xml:space="preserve"> </w:t>
      </w:r>
      <w:r w:rsidRPr="002D2D7B">
        <w:rPr>
          <w:rFonts w:ascii="Open Sans" w:eastAsia="Calibri" w:hAnsi="Open Sans" w:cs="Open Sans"/>
          <w:i/>
          <w:sz w:val="20"/>
          <w:szCs w:val="20"/>
        </w:rPr>
        <w:t>in Kombination mit einem äußerst robusten Gehäuse und einer einfachen Bedienung in die Werkstatt. Die Inverter-</w:t>
      </w:r>
      <w:r w:rsidR="0037138B" w:rsidRPr="002D2D7B">
        <w:rPr>
          <w:rFonts w:ascii="Open Sans" w:eastAsia="Calibri" w:hAnsi="Open Sans" w:cs="Open Sans"/>
          <w:i/>
          <w:sz w:val="20"/>
          <w:szCs w:val="20"/>
        </w:rPr>
        <w:t>Schweißg</w:t>
      </w:r>
      <w:r w:rsidRPr="002D2D7B">
        <w:rPr>
          <w:rFonts w:ascii="Open Sans" w:eastAsia="Calibri" w:hAnsi="Open Sans" w:cs="Open Sans"/>
          <w:i/>
          <w:sz w:val="20"/>
          <w:szCs w:val="20"/>
        </w:rPr>
        <w:t xml:space="preserve">eräte verbrauchen deutlich weniger Energie </w:t>
      </w:r>
      <w:r w:rsidRPr="002D2D7B">
        <w:rPr>
          <w:rFonts w:ascii="Open Sans" w:eastAsia="Calibri" w:hAnsi="Open Sans" w:cs="Open Sans"/>
          <w:i/>
          <w:sz w:val="20"/>
          <w:szCs w:val="20"/>
        </w:rPr>
        <w:softHyphen/>
      </w:r>
      <w:r w:rsidR="0037138B" w:rsidRPr="002D2D7B">
        <w:rPr>
          <w:rFonts w:ascii="Open Sans" w:eastAsia="Calibri" w:hAnsi="Open Sans" w:cs="Open Sans"/>
          <w:i/>
          <w:sz w:val="20"/>
          <w:szCs w:val="20"/>
        </w:rPr>
        <w:t>und leisten damit einen wichtigen Beitrag zur Ressourcenschonung. N</w:t>
      </w:r>
      <w:r w:rsidRPr="002D2D7B">
        <w:rPr>
          <w:rFonts w:ascii="Open Sans" w:eastAsia="Calibri" w:hAnsi="Open Sans" w:cs="Open Sans"/>
          <w:i/>
          <w:sz w:val="20"/>
          <w:szCs w:val="20"/>
        </w:rPr>
        <w:t xml:space="preserve">ach der Maxime </w:t>
      </w:r>
      <w:r w:rsidR="008920E9" w:rsidRPr="002D2D7B">
        <w:rPr>
          <w:rFonts w:ascii="Open Sans" w:eastAsia="Calibri" w:hAnsi="Open Sans" w:cs="Open Sans"/>
          <w:i/>
          <w:sz w:val="20"/>
          <w:szCs w:val="20"/>
        </w:rPr>
        <w:t>„</w:t>
      </w:r>
      <w:r w:rsidRPr="002D2D7B">
        <w:rPr>
          <w:rFonts w:ascii="Open Sans" w:eastAsia="Calibri" w:hAnsi="Open Sans" w:cs="Open Sans"/>
          <w:i/>
          <w:sz w:val="20"/>
          <w:szCs w:val="20"/>
        </w:rPr>
        <w:t xml:space="preserve">Plug and Play“ </w:t>
      </w:r>
      <w:r w:rsidR="002D2D7B">
        <w:rPr>
          <w:rFonts w:ascii="Open Sans" w:eastAsia="Calibri" w:hAnsi="Open Sans" w:cs="Open Sans"/>
          <w:i/>
          <w:sz w:val="20"/>
          <w:szCs w:val="20"/>
        </w:rPr>
        <w:t xml:space="preserve">bieten sie </w:t>
      </w:r>
      <w:r w:rsidRPr="002D2D7B">
        <w:rPr>
          <w:rFonts w:ascii="Open Sans" w:eastAsia="Calibri" w:hAnsi="Open Sans" w:cs="Open Sans"/>
          <w:i/>
          <w:sz w:val="20"/>
          <w:szCs w:val="20"/>
        </w:rPr>
        <w:t xml:space="preserve">auch weniger erfahrenen </w:t>
      </w:r>
      <w:r w:rsidR="00A4573E" w:rsidRPr="002D2D7B">
        <w:rPr>
          <w:rFonts w:ascii="Open Sans" w:eastAsia="Calibri" w:hAnsi="Open Sans" w:cs="Open Sans"/>
          <w:i/>
          <w:sz w:val="20"/>
          <w:szCs w:val="20"/>
        </w:rPr>
        <w:t xml:space="preserve">Schweißern </w:t>
      </w:r>
      <w:r w:rsidRPr="002D2D7B">
        <w:rPr>
          <w:rFonts w:ascii="Open Sans" w:eastAsia="Calibri" w:hAnsi="Open Sans" w:cs="Open Sans"/>
          <w:i/>
          <w:sz w:val="20"/>
          <w:szCs w:val="20"/>
        </w:rPr>
        <w:t xml:space="preserve">einen einfachen Einstieg ins MIG-MAG-Schweißen.  </w:t>
      </w:r>
    </w:p>
    <w:p w14:paraId="2420673B" w14:textId="48072FC2" w:rsidR="00293AD9" w:rsidRDefault="00293AD9" w:rsidP="00293AD9">
      <w:pPr>
        <w:spacing w:after="240"/>
        <w:ind w:right="-1"/>
        <w:rPr>
          <w:rFonts w:ascii="Open Sans" w:eastAsia="Calibri" w:hAnsi="Open Sans" w:cs="Open Sans"/>
          <w:sz w:val="20"/>
        </w:rPr>
      </w:pPr>
      <w:r w:rsidRPr="00293AD9">
        <w:rPr>
          <w:rFonts w:ascii="Open Sans" w:eastAsia="Calibri" w:hAnsi="Open Sans" w:cs="Open Sans"/>
          <w:sz w:val="20"/>
        </w:rPr>
        <w:t>Hocheffektive und einfach zu bedienende Schweißgeräte sind in jedem metallverarbeitenden Handwerksbetrieb, in Kfz-Werkstätten oder in der Landwirtschaft ein unverzichtbares Arbeitsmittel.</w:t>
      </w:r>
      <w:r w:rsidR="006B5F95">
        <w:rPr>
          <w:rFonts w:ascii="Open Sans" w:eastAsia="Calibri" w:hAnsi="Open Sans" w:cs="Open Sans"/>
          <w:sz w:val="20"/>
        </w:rPr>
        <w:t xml:space="preserve"> Die R-Serie </w:t>
      </w:r>
      <w:r w:rsidR="00F071E6">
        <w:rPr>
          <w:rFonts w:ascii="Open Sans" w:eastAsia="Calibri" w:hAnsi="Open Sans" w:cs="Open Sans"/>
          <w:sz w:val="20"/>
        </w:rPr>
        <w:t>überzeugt</w:t>
      </w:r>
      <w:r w:rsidR="005A43E6">
        <w:rPr>
          <w:rFonts w:ascii="Open Sans" w:eastAsia="Calibri" w:hAnsi="Open Sans" w:cs="Open Sans"/>
          <w:sz w:val="20"/>
        </w:rPr>
        <w:t xml:space="preserve"> </w:t>
      </w:r>
      <w:r w:rsidR="00F071E6">
        <w:rPr>
          <w:rFonts w:ascii="Open Sans" w:eastAsia="Calibri" w:hAnsi="Open Sans" w:cs="Open Sans"/>
          <w:sz w:val="20"/>
        </w:rPr>
        <w:t xml:space="preserve">im harten Praxiseinsatz mit ihrem robusten und kompakten Gehäuse, </w:t>
      </w:r>
      <w:r w:rsidR="005A43E6">
        <w:rPr>
          <w:rFonts w:ascii="Open Sans" w:eastAsia="Calibri" w:hAnsi="Open Sans" w:cs="Open Sans"/>
          <w:sz w:val="20"/>
        </w:rPr>
        <w:t>einem intuitiven Bedienfeld un</w:t>
      </w:r>
      <w:r w:rsidR="005A7637">
        <w:rPr>
          <w:rFonts w:ascii="Open Sans" w:eastAsia="Calibri" w:hAnsi="Open Sans" w:cs="Open Sans"/>
          <w:sz w:val="20"/>
        </w:rPr>
        <w:t xml:space="preserve">d </w:t>
      </w:r>
      <w:r w:rsidR="00F071E6">
        <w:rPr>
          <w:rFonts w:ascii="Open Sans" w:eastAsia="Calibri" w:hAnsi="Open Sans" w:cs="Open Sans"/>
          <w:sz w:val="20"/>
        </w:rPr>
        <w:t xml:space="preserve">moderner </w:t>
      </w:r>
      <w:proofErr w:type="spellStart"/>
      <w:r w:rsidR="00F071E6">
        <w:rPr>
          <w:rFonts w:ascii="Open Sans" w:eastAsia="Calibri" w:hAnsi="Open Sans" w:cs="Open Sans"/>
          <w:sz w:val="20"/>
        </w:rPr>
        <w:t>Invertertechnologie</w:t>
      </w:r>
      <w:proofErr w:type="spellEnd"/>
      <w:r w:rsidR="00F071E6">
        <w:rPr>
          <w:rFonts w:ascii="Open Sans" w:eastAsia="Calibri" w:hAnsi="Open Sans" w:cs="Open Sans"/>
          <w:sz w:val="20"/>
        </w:rPr>
        <w:t xml:space="preserve">. Die neue Gerätegeneration </w:t>
      </w:r>
      <w:r w:rsidR="00021991">
        <w:rPr>
          <w:rFonts w:ascii="Open Sans" w:eastAsia="Calibri" w:hAnsi="Open Sans" w:cs="Open Sans"/>
          <w:sz w:val="20"/>
        </w:rPr>
        <w:t>bietet Handwerk und Kleinbetrieben</w:t>
      </w:r>
      <w:r w:rsidR="005A43E6">
        <w:rPr>
          <w:rFonts w:ascii="Open Sans" w:eastAsia="Calibri" w:hAnsi="Open Sans" w:cs="Open Sans"/>
          <w:sz w:val="20"/>
        </w:rPr>
        <w:t xml:space="preserve"> </w:t>
      </w:r>
      <w:r w:rsidR="00021991">
        <w:rPr>
          <w:rFonts w:ascii="Open Sans" w:eastAsia="Calibri" w:hAnsi="Open Sans" w:cs="Open Sans"/>
          <w:sz w:val="20"/>
        </w:rPr>
        <w:t xml:space="preserve">jetzt </w:t>
      </w:r>
      <w:r w:rsidR="005A43E6">
        <w:rPr>
          <w:rFonts w:ascii="Open Sans" w:eastAsia="Calibri" w:hAnsi="Open Sans" w:cs="Open Sans"/>
          <w:sz w:val="20"/>
        </w:rPr>
        <w:t>MIG-MAG-Perfektion nach Industriestandard</w:t>
      </w:r>
      <w:r w:rsidR="00021991">
        <w:rPr>
          <w:rFonts w:ascii="Open Sans" w:eastAsia="Calibri" w:hAnsi="Open Sans" w:cs="Open Sans"/>
          <w:sz w:val="20"/>
        </w:rPr>
        <w:t>s.</w:t>
      </w:r>
      <w:r w:rsidR="005A43E6">
        <w:rPr>
          <w:rFonts w:ascii="Open Sans" w:eastAsia="Calibri" w:hAnsi="Open Sans" w:cs="Open Sans"/>
          <w:sz w:val="20"/>
        </w:rPr>
        <w:t xml:space="preserve"> </w:t>
      </w:r>
    </w:p>
    <w:p w14:paraId="7D86720E" w14:textId="188837AC" w:rsidR="001D503F" w:rsidRPr="00293AD9" w:rsidRDefault="001D503F" w:rsidP="001D503F">
      <w:pPr>
        <w:spacing w:after="240"/>
        <w:ind w:right="-1"/>
        <w:rPr>
          <w:rFonts w:ascii="Open Sans" w:eastAsia="Calibri" w:hAnsi="Open Sans" w:cs="Open Sans"/>
          <w:sz w:val="20"/>
        </w:rPr>
      </w:pPr>
      <w:r w:rsidRPr="00293AD9">
        <w:rPr>
          <w:rFonts w:ascii="Open Sans" w:eastAsia="Calibri" w:hAnsi="Open Sans" w:cs="Open Sans"/>
          <w:sz w:val="20"/>
        </w:rPr>
        <w:t xml:space="preserve">Für alle gängigen Anwendungen in der Werkstatt und Montage stehen perfekt eingestellte Schweißprogramme zur Auswahl. </w:t>
      </w:r>
      <w:r>
        <w:rPr>
          <w:rFonts w:ascii="Open Sans" w:eastAsia="Calibri" w:hAnsi="Open Sans" w:cs="Open Sans"/>
          <w:sz w:val="20"/>
        </w:rPr>
        <w:t xml:space="preserve">Mit dem bewährten “3 Schritte und Schweißen“-Bedienkonzept lässt sich die Anlage schnell und sicher </w:t>
      </w:r>
      <w:r w:rsidR="00455215">
        <w:rPr>
          <w:rFonts w:ascii="Open Sans" w:eastAsia="Calibri" w:hAnsi="Open Sans" w:cs="Open Sans"/>
          <w:sz w:val="20"/>
        </w:rPr>
        <w:t>bedienen</w:t>
      </w:r>
      <w:r>
        <w:rPr>
          <w:rFonts w:ascii="Open Sans" w:eastAsia="Calibri" w:hAnsi="Open Sans" w:cs="Open Sans"/>
          <w:sz w:val="20"/>
        </w:rPr>
        <w:t xml:space="preserve">: Am praktischen Drehschalter wählt der Schweißer zunächst den gewünschten Prozess und die 2- oder 4-Takt-Betriebsart, dann das passende Schweißprogramm. </w:t>
      </w:r>
      <w:r w:rsidRPr="00293AD9">
        <w:rPr>
          <w:rFonts w:ascii="Open Sans" w:eastAsia="Calibri" w:hAnsi="Open Sans" w:cs="Open Sans"/>
          <w:sz w:val="20"/>
        </w:rPr>
        <w:t xml:space="preserve">Egal ob Stahl, Alu, Edelstahl oder ob mit Fülldraht geschweißt oder gelötet wird: </w:t>
      </w:r>
      <w:r>
        <w:rPr>
          <w:rFonts w:ascii="Open Sans" w:eastAsia="Calibri" w:hAnsi="Open Sans" w:cs="Open Sans"/>
          <w:sz w:val="20"/>
        </w:rPr>
        <w:t xml:space="preserve">Die </w:t>
      </w:r>
      <w:r w:rsidR="00EB557A">
        <w:rPr>
          <w:rFonts w:ascii="Open Sans" w:eastAsia="Calibri" w:hAnsi="Open Sans" w:cs="Open Sans"/>
          <w:sz w:val="20"/>
        </w:rPr>
        <w:t>digitale Leistungselektronik re</w:t>
      </w:r>
      <w:r>
        <w:rPr>
          <w:rFonts w:ascii="Open Sans" w:eastAsia="Calibri" w:hAnsi="Open Sans" w:cs="Open Sans"/>
          <w:sz w:val="20"/>
        </w:rPr>
        <w:t>gelt im Hintergrund die optimalen Parameter und</w:t>
      </w:r>
      <w:r w:rsidRPr="00293AD9">
        <w:rPr>
          <w:rFonts w:ascii="Open Sans" w:eastAsia="Calibri" w:hAnsi="Open Sans" w:cs="Open Sans"/>
          <w:sz w:val="20"/>
        </w:rPr>
        <w:t xml:space="preserve"> liefert </w:t>
      </w:r>
      <w:r>
        <w:rPr>
          <w:rFonts w:ascii="Open Sans" w:eastAsia="Calibri" w:hAnsi="Open Sans" w:cs="Open Sans"/>
          <w:sz w:val="20"/>
        </w:rPr>
        <w:t xml:space="preserve">so </w:t>
      </w:r>
      <w:r w:rsidRPr="00293AD9">
        <w:rPr>
          <w:rFonts w:ascii="Open Sans" w:eastAsia="Calibri" w:hAnsi="Open Sans" w:cs="Open Sans"/>
          <w:sz w:val="20"/>
        </w:rPr>
        <w:t xml:space="preserve">immer den besten Lichtbogen. </w:t>
      </w:r>
      <w:r>
        <w:rPr>
          <w:rFonts w:ascii="Open Sans" w:eastAsia="Calibri" w:hAnsi="Open Sans" w:cs="Open Sans"/>
          <w:sz w:val="20"/>
        </w:rPr>
        <w:t>Ein</w:t>
      </w:r>
      <w:r w:rsidRPr="00293AD9">
        <w:rPr>
          <w:rFonts w:ascii="Open Sans" w:eastAsia="Calibri" w:hAnsi="Open Sans" w:cs="Open Sans"/>
          <w:sz w:val="20"/>
        </w:rPr>
        <w:t xml:space="preserve"> übersichtliche</w:t>
      </w:r>
      <w:r>
        <w:rPr>
          <w:rFonts w:ascii="Open Sans" w:eastAsia="Calibri" w:hAnsi="Open Sans" w:cs="Open Sans"/>
          <w:sz w:val="20"/>
        </w:rPr>
        <w:t>s</w:t>
      </w:r>
      <w:r w:rsidRPr="00293AD9">
        <w:rPr>
          <w:rFonts w:ascii="Open Sans" w:eastAsia="Calibri" w:hAnsi="Open Sans" w:cs="Open Sans"/>
          <w:sz w:val="20"/>
        </w:rPr>
        <w:t xml:space="preserve"> g</w:t>
      </w:r>
      <w:r>
        <w:rPr>
          <w:rFonts w:ascii="Open Sans" w:eastAsia="Calibri" w:hAnsi="Open Sans" w:cs="Open Sans"/>
          <w:sz w:val="20"/>
        </w:rPr>
        <w:t>rafisches Display zeigt dem Schweißer auf einen Blick alle relevanten Parameter und visualisiert leicht verständlich, welche Auswirkungen verschiedene Einstellungen auf die Schweißnaht haben. Zudem ermöglicht die elektronische Leistungsregelung des Inverters, dass die Parameter je nach Bedarf noch während des Schweißens verändert werden können.</w:t>
      </w:r>
    </w:p>
    <w:p w14:paraId="61158334" w14:textId="3CCC72DD" w:rsidR="006B5F95" w:rsidRDefault="006B5F95" w:rsidP="006B5F95">
      <w:pPr>
        <w:spacing w:after="240"/>
        <w:ind w:right="-1"/>
        <w:rPr>
          <w:rFonts w:ascii="Open Sans" w:eastAsia="Calibri" w:hAnsi="Open Sans" w:cs="Open Sans"/>
          <w:sz w:val="20"/>
        </w:rPr>
      </w:pPr>
      <w:r>
        <w:rPr>
          <w:rFonts w:ascii="Open Sans" w:eastAsia="Calibri" w:hAnsi="Open Sans" w:cs="Open Sans"/>
          <w:sz w:val="20"/>
        </w:rPr>
        <w:t xml:space="preserve">Ausgestattet mit einem </w:t>
      </w:r>
      <w:r w:rsidRPr="00293AD9">
        <w:rPr>
          <w:rFonts w:ascii="Open Sans" w:eastAsia="Calibri" w:hAnsi="Open Sans" w:cs="Open Sans"/>
          <w:sz w:val="20"/>
        </w:rPr>
        <w:t>robuste</w:t>
      </w:r>
      <w:r>
        <w:rPr>
          <w:rFonts w:ascii="Open Sans" w:eastAsia="Calibri" w:hAnsi="Open Sans" w:cs="Open Sans"/>
          <w:sz w:val="20"/>
        </w:rPr>
        <w:t>n</w:t>
      </w:r>
      <w:r w:rsidRPr="00293AD9">
        <w:rPr>
          <w:rFonts w:ascii="Open Sans" w:eastAsia="Calibri" w:hAnsi="Open Sans" w:cs="Open Sans"/>
          <w:sz w:val="20"/>
        </w:rPr>
        <w:t xml:space="preserve"> Gehäuse </w:t>
      </w:r>
      <w:r>
        <w:rPr>
          <w:rFonts w:ascii="Open Sans" w:eastAsia="Calibri" w:hAnsi="Open Sans" w:cs="Open Sans"/>
          <w:sz w:val="20"/>
        </w:rPr>
        <w:t>und in kompakter Bauweise</w:t>
      </w:r>
      <w:r w:rsidRPr="00293AD9">
        <w:rPr>
          <w:rFonts w:ascii="Open Sans" w:eastAsia="Calibri" w:hAnsi="Open Sans" w:cs="Open Sans"/>
          <w:sz w:val="20"/>
        </w:rPr>
        <w:t xml:space="preserve"> </w:t>
      </w:r>
      <w:r>
        <w:rPr>
          <w:rFonts w:ascii="Open Sans" w:eastAsia="Calibri" w:hAnsi="Open Sans" w:cs="Open Sans"/>
          <w:sz w:val="20"/>
        </w:rPr>
        <w:t>passt die Anlage</w:t>
      </w:r>
      <w:r w:rsidRPr="00293AD9">
        <w:rPr>
          <w:rFonts w:ascii="Open Sans" w:eastAsia="Calibri" w:hAnsi="Open Sans" w:cs="Open Sans"/>
          <w:sz w:val="20"/>
        </w:rPr>
        <w:t xml:space="preserve"> unter jede Werkbank</w:t>
      </w:r>
      <w:r>
        <w:rPr>
          <w:rFonts w:ascii="Open Sans" w:eastAsia="Calibri" w:hAnsi="Open Sans" w:cs="Open Sans"/>
          <w:sz w:val="20"/>
        </w:rPr>
        <w:t>.</w:t>
      </w:r>
      <w:r w:rsidRPr="00293AD9">
        <w:rPr>
          <w:rFonts w:ascii="Open Sans" w:eastAsia="Calibri" w:hAnsi="Open Sans" w:cs="Open Sans"/>
          <w:sz w:val="20"/>
        </w:rPr>
        <w:t xml:space="preserve"> Der Rammschutz an den Griffen schützt nicht nur das Displa</w:t>
      </w:r>
      <w:r>
        <w:rPr>
          <w:rFonts w:ascii="Open Sans" w:eastAsia="Calibri" w:hAnsi="Open Sans" w:cs="Open Sans"/>
          <w:sz w:val="20"/>
        </w:rPr>
        <w:t>y</w:t>
      </w:r>
      <w:r w:rsidRPr="00293AD9">
        <w:rPr>
          <w:rFonts w:ascii="Open Sans" w:eastAsia="Calibri" w:hAnsi="Open Sans" w:cs="Open Sans"/>
          <w:sz w:val="20"/>
        </w:rPr>
        <w:t xml:space="preserve">, sondern dient auch als praktische </w:t>
      </w:r>
      <w:r w:rsidRPr="00293AD9">
        <w:rPr>
          <w:rFonts w:ascii="Open Sans" w:eastAsia="Calibri" w:hAnsi="Open Sans" w:cs="Open Sans"/>
          <w:sz w:val="20"/>
        </w:rPr>
        <w:lastRenderedPageBreak/>
        <w:t xml:space="preserve">Aufhängung für den Brenner. </w:t>
      </w:r>
      <w:r>
        <w:rPr>
          <w:rFonts w:ascii="Open Sans" w:eastAsia="Calibri" w:hAnsi="Open Sans" w:cs="Open Sans"/>
          <w:sz w:val="20"/>
        </w:rPr>
        <w:t>Große</w:t>
      </w:r>
      <w:r w:rsidRPr="00293AD9">
        <w:rPr>
          <w:rFonts w:ascii="Open Sans" w:eastAsia="Calibri" w:hAnsi="Open Sans" w:cs="Open Sans"/>
          <w:sz w:val="20"/>
        </w:rPr>
        <w:t xml:space="preserve"> Rollen hinten erleichtern das Überrollen </w:t>
      </w:r>
      <w:r>
        <w:rPr>
          <w:rFonts w:ascii="Open Sans" w:eastAsia="Calibri" w:hAnsi="Open Sans" w:cs="Open Sans"/>
          <w:sz w:val="20"/>
        </w:rPr>
        <w:t xml:space="preserve">von </w:t>
      </w:r>
      <w:r w:rsidRPr="00293AD9">
        <w:rPr>
          <w:rFonts w:ascii="Open Sans" w:eastAsia="Calibri" w:hAnsi="Open Sans" w:cs="Open Sans"/>
          <w:sz w:val="20"/>
        </w:rPr>
        <w:t>Hindernisse</w:t>
      </w:r>
      <w:r>
        <w:rPr>
          <w:rFonts w:ascii="Open Sans" w:eastAsia="Calibri" w:hAnsi="Open Sans" w:cs="Open Sans"/>
          <w:sz w:val="20"/>
        </w:rPr>
        <w:t>n</w:t>
      </w:r>
      <w:r w:rsidRPr="00293AD9">
        <w:rPr>
          <w:rFonts w:ascii="Open Sans" w:eastAsia="Calibri" w:hAnsi="Open Sans" w:cs="Open Sans"/>
          <w:sz w:val="20"/>
        </w:rPr>
        <w:t xml:space="preserve"> und unebene</w:t>
      </w:r>
      <w:r w:rsidR="005C2232">
        <w:rPr>
          <w:rFonts w:ascii="Open Sans" w:eastAsia="Calibri" w:hAnsi="Open Sans" w:cs="Open Sans"/>
          <w:sz w:val="20"/>
        </w:rPr>
        <w:t>n</w:t>
      </w:r>
      <w:r w:rsidRPr="00293AD9">
        <w:rPr>
          <w:rFonts w:ascii="Open Sans" w:eastAsia="Calibri" w:hAnsi="Open Sans" w:cs="Open Sans"/>
          <w:sz w:val="20"/>
        </w:rPr>
        <w:t xml:space="preserve"> Böden</w:t>
      </w:r>
      <w:r>
        <w:rPr>
          <w:rFonts w:ascii="Open Sans" w:eastAsia="Calibri" w:hAnsi="Open Sans" w:cs="Open Sans"/>
          <w:sz w:val="20"/>
        </w:rPr>
        <w:t xml:space="preserve">, </w:t>
      </w:r>
      <w:r w:rsidRPr="00293AD9">
        <w:rPr>
          <w:rFonts w:ascii="Open Sans" w:eastAsia="Calibri" w:hAnsi="Open Sans" w:cs="Open Sans"/>
          <w:sz w:val="20"/>
        </w:rPr>
        <w:t>Stopprollen sichern den stabilen Stand. Über die niedrige, ergonomische Konsole lässt sich eine 20-Liter-Gasflasch</w:t>
      </w:r>
      <w:r>
        <w:rPr>
          <w:rFonts w:ascii="Open Sans" w:eastAsia="Calibri" w:hAnsi="Open Sans" w:cs="Open Sans"/>
          <w:sz w:val="20"/>
        </w:rPr>
        <w:t xml:space="preserve">e </w:t>
      </w:r>
      <w:r w:rsidRPr="00293AD9">
        <w:rPr>
          <w:rFonts w:ascii="Open Sans" w:eastAsia="Calibri" w:hAnsi="Open Sans" w:cs="Open Sans"/>
          <w:sz w:val="20"/>
        </w:rPr>
        <w:t xml:space="preserve">einfach beladen. </w:t>
      </w:r>
    </w:p>
    <w:p w14:paraId="29D2713B" w14:textId="2DE7BD9F" w:rsidR="001D503F" w:rsidRDefault="001D503F" w:rsidP="001D503F">
      <w:pPr>
        <w:spacing w:after="240"/>
        <w:ind w:right="-1"/>
        <w:rPr>
          <w:rFonts w:ascii="Open Sans" w:eastAsia="Calibri" w:hAnsi="Open Sans" w:cs="Open Sans"/>
          <w:sz w:val="20"/>
        </w:rPr>
      </w:pPr>
      <w:r w:rsidRPr="00293AD9">
        <w:rPr>
          <w:rFonts w:ascii="Open Sans" w:eastAsia="Calibri" w:hAnsi="Open Sans" w:cs="Open Sans"/>
          <w:sz w:val="20"/>
        </w:rPr>
        <w:t xml:space="preserve">Sehr praktisch ist </w:t>
      </w:r>
      <w:r>
        <w:rPr>
          <w:rFonts w:ascii="Open Sans" w:eastAsia="Calibri" w:hAnsi="Open Sans" w:cs="Open Sans"/>
          <w:sz w:val="20"/>
        </w:rPr>
        <w:t xml:space="preserve">auch </w:t>
      </w:r>
      <w:r w:rsidRPr="00293AD9">
        <w:rPr>
          <w:rFonts w:ascii="Open Sans" w:eastAsia="Calibri" w:hAnsi="Open Sans" w:cs="Open Sans"/>
          <w:sz w:val="20"/>
        </w:rPr>
        <w:t>das Schnellwechselsystem für die Drahtrolle</w:t>
      </w:r>
      <w:r>
        <w:rPr>
          <w:rFonts w:ascii="Open Sans" w:eastAsia="Calibri" w:hAnsi="Open Sans" w:cs="Open Sans"/>
          <w:sz w:val="20"/>
        </w:rPr>
        <w:t xml:space="preserve">n. Durch einen Rollenhalter mit einfachem Stecksystem können die Vorschubrollen schnell und werkzeuglos ausgetauscht werden. </w:t>
      </w:r>
      <w:r w:rsidR="00A60CBC">
        <w:rPr>
          <w:rFonts w:ascii="Open Sans" w:eastAsia="Calibri" w:hAnsi="Open Sans" w:cs="Open Sans"/>
          <w:sz w:val="20"/>
        </w:rPr>
        <w:t>Zudem ist in</w:t>
      </w:r>
      <w:r w:rsidR="0074329E" w:rsidRPr="00324B59">
        <w:rPr>
          <w:rFonts w:ascii="Open Sans" w:eastAsia="Calibri" w:hAnsi="Open Sans" w:cs="Open Sans"/>
          <w:sz w:val="20"/>
        </w:rPr>
        <w:t xml:space="preserve"> der Anlage zusätzlich Platz für vier Draht</w:t>
      </w:r>
      <w:r w:rsidR="0074329E" w:rsidRPr="00324B59">
        <w:rPr>
          <w:rFonts w:ascii="Open Sans" w:eastAsia="Calibri" w:hAnsi="Open Sans" w:cs="Open Sans"/>
          <w:sz w:val="20"/>
        </w:rPr>
        <w:softHyphen/>
        <w:t>vorschubrollen</w:t>
      </w:r>
      <w:r w:rsidR="00B03E9D" w:rsidRPr="00324B59">
        <w:rPr>
          <w:rFonts w:ascii="Open Sans" w:eastAsia="Calibri" w:hAnsi="Open Sans" w:cs="Open Sans"/>
          <w:sz w:val="20"/>
        </w:rPr>
        <w:t xml:space="preserve">, die </w:t>
      </w:r>
      <w:r w:rsidR="00A60CBC">
        <w:rPr>
          <w:rFonts w:ascii="Open Sans" w:eastAsia="Calibri" w:hAnsi="Open Sans" w:cs="Open Sans"/>
          <w:sz w:val="20"/>
        </w:rPr>
        <w:t>l</w:t>
      </w:r>
      <w:r w:rsidR="00B03E9D" w:rsidRPr="00324B59">
        <w:rPr>
          <w:rFonts w:ascii="Open Sans" w:eastAsia="Calibri" w:hAnsi="Open Sans" w:cs="Open Sans"/>
          <w:sz w:val="20"/>
        </w:rPr>
        <w:t xml:space="preserve">eicht an der farblichen Kennung der Ringe </w:t>
      </w:r>
      <w:r w:rsidR="00A60CBC">
        <w:rPr>
          <w:rFonts w:ascii="Open Sans" w:eastAsia="Calibri" w:hAnsi="Open Sans" w:cs="Open Sans"/>
          <w:sz w:val="20"/>
        </w:rPr>
        <w:t xml:space="preserve">zu </w:t>
      </w:r>
      <w:r w:rsidR="00B03E9D" w:rsidRPr="00324B59">
        <w:rPr>
          <w:rFonts w:ascii="Open Sans" w:eastAsia="Calibri" w:hAnsi="Open Sans" w:cs="Open Sans"/>
          <w:sz w:val="20"/>
        </w:rPr>
        <w:t xml:space="preserve">unterscheiden </w:t>
      </w:r>
      <w:r w:rsidR="00A60CBC">
        <w:rPr>
          <w:rFonts w:ascii="Open Sans" w:eastAsia="Calibri" w:hAnsi="Open Sans" w:cs="Open Sans"/>
          <w:sz w:val="20"/>
        </w:rPr>
        <w:t>sind</w:t>
      </w:r>
      <w:r w:rsidR="00B03E9D" w:rsidRPr="00324B59">
        <w:rPr>
          <w:rFonts w:ascii="Open Sans" w:eastAsia="Calibri" w:hAnsi="Open Sans" w:cs="Open Sans"/>
          <w:sz w:val="20"/>
        </w:rPr>
        <w:t xml:space="preserve">. </w:t>
      </w:r>
      <w:r w:rsidR="0074329E" w:rsidRPr="00324B59">
        <w:rPr>
          <w:rFonts w:ascii="Open Sans" w:eastAsia="Calibri" w:hAnsi="Open Sans" w:cs="Open Sans"/>
          <w:sz w:val="20"/>
        </w:rPr>
        <w:t>D</w:t>
      </w:r>
      <w:r w:rsidR="00B03E9D" w:rsidRPr="00324B59">
        <w:rPr>
          <w:rFonts w:ascii="Open Sans" w:eastAsia="Calibri" w:hAnsi="Open Sans" w:cs="Open Sans"/>
          <w:sz w:val="20"/>
        </w:rPr>
        <w:t>urch d</w:t>
      </w:r>
      <w:r w:rsidR="0074329E" w:rsidRPr="00324B59">
        <w:rPr>
          <w:rFonts w:ascii="Open Sans" w:eastAsia="Calibri" w:hAnsi="Open Sans" w:cs="Open Sans"/>
          <w:sz w:val="20"/>
        </w:rPr>
        <w:t xml:space="preserve">ie Verwendung von Doppelnutrollen </w:t>
      </w:r>
      <w:r w:rsidR="00B03E9D" w:rsidRPr="00324B59">
        <w:rPr>
          <w:rFonts w:ascii="Open Sans" w:eastAsia="Calibri" w:hAnsi="Open Sans" w:cs="Open Sans"/>
          <w:sz w:val="20"/>
        </w:rPr>
        <w:t xml:space="preserve">kann der Schweißer </w:t>
      </w:r>
      <w:r w:rsidR="00A60CBC">
        <w:rPr>
          <w:rFonts w:ascii="Open Sans" w:eastAsia="Calibri" w:hAnsi="Open Sans" w:cs="Open Sans"/>
          <w:sz w:val="20"/>
        </w:rPr>
        <w:t xml:space="preserve">schnell und </w:t>
      </w:r>
      <w:r w:rsidR="0074329E" w:rsidRPr="00324B59">
        <w:rPr>
          <w:rFonts w:ascii="Open Sans" w:eastAsia="Calibri" w:hAnsi="Open Sans" w:cs="Open Sans"/>
          <w:sz w:val="20"/>
        </w:rPr>
        <w:t>einfach auf einen zweiten Draht</w:t>
      </w:r>
      <w:r w:rsidR="0074329E" w:rsidRPr="00324B59">
        <w:rPr>
          <w:rFonts w:ascii="Open Sans" w:eastAsia="Calibri" w:hAnsi="Open Sans" w:cs="Open Sans"/>
          <w:sz w:val="20"/>
        </w:rPr>
        <w:softHyphen/>
        <w:t>durchmesser wechseln.</w:t>
      </w:r>
      <w:r w:rsidR="00B03E9D" w:rsidRPr="00324B59">
        <w:rPr>
          <w:rFonts w:ascii="Open Sans" w:eastAsia="Calibri" w:hAnsi="Open Sans" w:cs="Open Sans"/>
          <w:sz w:val="20"/>
        </w:rPr>
        <w:t xml:space="preserve"> </w:t>
      </w:r>
      <w:r w:rsidR="00A60CBC">
        <w:rPr>
          <w:rFonts w:ascii="Open Sans" w:eastAsia="Calibri" w:hAnsi="Open Sans" w:cs="Open Sans"/>
          <w:sz w:val="20"/>
        </w:rPr>
        <w:t xml:space="preserve">Das alles spart unnötige Rüstzeit. </w:t>
      </w:r>
    </w:p>
    <w:p w14:paraId="7A7C770B" w14:textId="0A5F56AA" w:rsidR="006B5F95" w:rsidRPr="00293AD9" w:rsidRDefault="006B5F95" w:rsidP="006B5F95">
      <w:pPr>
        <w:spacing w:after="240"/>
        <w:ind w:right="-1"/>
        <w:rPr>
          <w:rFonts w:ascii="Open Sans" w:eastAsia="Calibri" w:hAnsi="Open Sans" w:cs="Open Sans"/>
          <w:sz w:val="20"/>
        </w:rPr>
      </w:pPr>
      <w:r w:rsidRPr="00293AD9">
        <w:rPr>
          <w:rFonts w:ascii="Open Sans" w:eastAsia="Calibri" w:hAnsi="Open Sans" w:cs="Open Sans"/>
          <w:sz w:val="20"/>
        </w:rPr>
        <w:t xml:space="preserve">Weitere Details </w:t>
      </w:r>
      <w:r>
        <w:rPr>
          <w:rFonts w:ascii="Open Sans" w:eastAsia="Calibri" w:hAnsi="Open Sans" w:cs="Open Sans"/>
          <w:sz w:val="20"/>
        </w:rPr>
        <w:t xml:space="preserve">wie der bewährte Standard-Schweißstromanschluss und der universelle Euro-Zentralanschluss für alle gängigen Brenner machen </w:t>
      </w:r>
      <w:r w:rsidRPr="00293AD9">
        <w:rPr>
          <w:rFonts w:ascii="Open Sans" w:eastAsia="Calibri" w:hAnsi="Open Sans" w:cs="Open Sans"/>
          <w:sz w:val="20"/>
        </w:rPr>
        <w:t xml:space="preserve">das Arbeiten mit der R-Serie </w:t>
      </w:r>
      <w:r>
        <w:rPr>
          <w:rFonts w:ascii="Open Sans" w:eastAsia="Calibri" w:hAnsi="Open Sans" w:cs="Open Sans"/>
          <w:sz w:val="20"/>
        </w:rPr>
        <w:t>noch</w:t>
      </w:r>
      <w:r w:rsidRPr="00293AD9">
        <w:rPr>
          <w:rFonts w:ascii="Open Sans" w:eastAsia="Calibri" w:hAnsi="Open Sans" w:cs="Open Sans"/>
          <w:sz w:val="20"/>
        </w:rPr>
        <w:t xml:space="preserve"> einfach</w:t>
      </w:r>
      <w:r>
        <w:rPr>
          <w:rFonts w:ascii="Open Sans" w:eastAsia="Calibri" w:hAnsi="Open Sans" w:cs="Open Sans"/>
          <w:sz w:val="20"/>
        </w:rPr>
        <w:t>er und flexibler.</w:t>
      </w:r>
      <w:r w:rsidRPr="00293AD9">
        <w:rPr>
          <w:rFonts w:ascii="Open Sans" w:eastAsia="Calibri" w:hAnsi="Open Sans" w:cs="Open Sans"/>
          <w:sz w:val="20"/>
        </w:rPr>
        <w:t xml:space="preserve"> </w:t>
      </w:r>
      <w:r>
        <w:rPr>
          <w:rFonts w:ascii="Open Sans" w:eastAsia="Calibri" w:hAnsi="Open Sans" w:cs="Open Sans"/>
          <w:sz w:val="20"/>
        </w:rPr>
        <w:t>Zudem ist die</w:t>
      </w:r>
      <w:r w:rsidRPr="00293AD9">
        <w:rPr>
          <w:rFonts w:ascii="Open Sans" w:eastAsia="Calibri" w:hAnsi="Open Sans" w:cs="Open Sans"/>
          <w:sz w:val="20"/>
        </w:rPr>
        <w:t xml:space="preserve"> R-Serie</w:t>
      </w:r>
      <w:r>
        <w:rPr>
          <w:rFonts w:ascii="Open Sans" w:eastAsia="Calibri" w:hAnsi="Open Sans" w:cs="Open Sans"/>
          <w:sz w:val="20"/>
        </w:rPr>
        <w:t xml:space="preserve"> auch</w:t>
      </w:r>
      <w:r w:rsidRPr="00293AD9">
        <w:rPr>
          <w:rFonts w:ascii="Open Sans" w:eastAsia="Calibri" w:hAnsi="Open Sans" w:cs="Open Sans"/>
          <w:sz w:val="20"/>
        </w:rPr>
        <w:t xml:space="preserve"> für </w:t>
      </w:r>
      <w:r w:rsidR="00D16759">
        <w:rPr>
          <w:rFonts w:ascii="Open Sans" w:eastAsia="Calibri" w:hAnsi="Open Sans" w:cs="Open Sans"/>
          <w:sz w:val="20"/>
        </w:rPr>
        <w:t xml:space="preserve">Elektroden- </w:t>
      </w:r>
      <w:r w:rsidRPr="00293AD9">
        <w:rPr>
          <w:rFonts w:ascii="Open Sans" w:eastAsia="Calibri" w:hAnsi="Open Sans" w:cs="Open Sans"/>
          <w:sz w:val="20"/>
        </w:rPr>
        <w:t xml:space="preserve">und WIG-Schweißen </w:t>
      </w:r>
      <w:r w:rsidR="00D673A1">
        <w:rPr>
          <w:rFonts w:ascii="Open Sans" w:eastAsia="Calibri" w:hAnsi="Open Sans" w:cs="Open Sans"/>
          <w:sz w:val="20"/>
        </w:rPr>
        <w:t>e</w:t>
      </w:r>
      <w:r w:rsidRPr="00293AD9">
        <w:rPr>
          <w:rFonts w:ascii="Open Sans" w:eastAsia="Calibri" w:hAnsi="Open Sans" w:cs="Open Sans"/>
          <w:sz w:val="20"/>
        </w:rPr>
        <w:t>insetzbar</w:t>
      </w:r>
      <w:r w:rsidR="00931380">
        <w:rPr>
          <w:rFonts w:ascii="Open Sans" w:eastAsia="Calibri" w:hAnsi="Open Sans" w:cs="Open Sans"/>
          <w:sz w:val="20"/>
        </w:rPr>
        <w:t>.</w:t>
      </w:r>
    </w:p>
    <w:p w14:paraId="612C2155" w14:textId="69182D3C" w:rsidR="00EB557A" w:rsidRPr="00293AD9" w:rsidRDefault="00EB557A" w:rsidP="00EB557A">
      <w:pPr>
        <w:spacing w:after="240"/>
        <w:ind w:right="-1"/>
        <w:rPr>
          <w:rFonts w:ascii="Open Sans" w:eastAsia="Calibri" w:hAnsi="Open Sans" w:cs="Open Sans"/>
          <w:sz w:val="20"/>
        </w:rPr>
      </w:pPr>
      <w:r w:rsidRPr="00293AD9">
        <w:rPr>
          <w:rFonts w:ascii="Open Sans" w:eastAsia="Calibri" w:hAnsi="Open Sans" w:cs="Open Sans"/>
          <w:sz w:val="20"/>
        </w:rPr>
        <w:t xml:space="preserve">Lorch bietet die </w:t>
      </w:r>
      <w:r>
        <w:rPr>
          <w:rFonts w:ascii="Open Sans" w:eastAsia="Calibri" w:hAnsi="Open Sans" w:cs="Open Sans"/>
          <w:sz w:val="20"/>
        </w:rPr>
        <w:t>R-</w:t>
      </w:r>
      <w:r w:rsidRPr="00293AD9">
        <w:rPr>
          <w:rFonts w:ascii="Open Sans" w:eastAsia="Calibri" w:hAnsi="Open Sans" w:cs="Open Sans"/>
          <w:sz w:val="20"/>
        </w:rPr>
        <w:t xml:space="preserve">Serie </w:t>
      </w:r>
      <w:r>
        <w:rPr>
          <w:rFonts w:ascii="Open Sans" w:eastAsia="Calibri" w:hAnsi="Open Sans" w:cs="Open Sans"/>
          <w:sz w:val="20"/>
        </w:rPr>
        <w:t xml:space="preserve">in zwei Leistungsvarianten mit </w:t>
      </w:r>
      <w:r w:rsidRPr="00293AD9">
        <w:rPr>
          <w:rFonts w:ascii="Open Sans" w:eastAsia="Calibri" w:hAnsi="Open Sans" w:cs="Open Sans"/>
          <w:sz w:val="20"/>
        </w:rPr>
        <w:t xml:space="preserve">200 </w:t>
      </w:r>
      <w:r>
        <w:rPr>
          <w:rFonts w:ascii="Open Sans" w:eastAsia="Calibri" w:hAnsi="Open Sans" w:cs="Open Sans"/>
          <w:sz w:val="20"/>
        </w:rPr>
        <w:t xml:space="preserve">und </w:t>
      </w:r>
      <w:r w:rsidRPr="00293AD9">
        <w:rPr>
          <w:rFonts w:ascii="Open Sans" w:eastAsia="Calibri" w:hAnsi="Open Sans" w:cs="Open Sans"/>
          <w:sz w:val="20"/>
        </w:rPr>
        <w:t xml:space="preserve">300 Ampere an. </w:t>
      </w:r>
      <w:r w:rsidR="00931380">
        <w:rPr>
          <w:rFonts w:ascii="Open Sans" w:eastAsia="Calibri" w:hAnsi="Open Sans" w:cs="Open Sans"/>
          <w:sz w:val="20"/>
        </w:rPr>
        <w:t xml:space="preserve">Die </w:t>
      </w:r>
      <w:r w:rsidRPr="00293AD9">
        <w:rPr>
          <w:rFonts w:ascii="Open Sans" w:eastAsia="Calibri" w:hAnsi="Open Sans" w:cs="Open Sans"/>
          <w:sz w:val="20"/>
        </w:rPr>
        <w:t xml:space="preserve">R 200 </w:t>
      </w:r>
      <w:r w:rsidR="00931380">
        <w:rPr>
          <w:rFonts w:ascii="Open Sans" w:eastAsia="Calibri" w:hAnsi="Open Sans" w:cs="Open Sans"/>
          <w:sz w:val="20"/>
        </w:rPr>
        <w:t xml:space="preserve">holt </w:t>
      </w:r>
      <w:r w:rsidRPr="00293AD9">
        <w:rPr>
          <w:rFonts w:ascii="Open Sans" w:eastAsia="Calibri" w:hAnsi="Open Sans" w:cs="Open Sans"/>
          <w:sz w:val="20"/>
        </w:rPr>
        <w:t xml:space="preserve">die maximale Leistung aus dem </w:t>
      </w:r>
      <w:r>
        <w:rPr>
          <w:rFonts w:ascii="Open Sans" w:eastAsia="Calibri" w:hAnsi="Open Sans" w:cs="Open Sans"/>
          <w:sz w:val="20"/>
        </w:rPr>
        <w:t>230 V-N</w:t>
      </w:r>
      <w:r w:rsidRPr="00293AD9">
        <w:rPr>
          <w:rFonts w:ascii="Open Sans" w:eastAsia="Calibri" w:hAnsi="Open Sans" w:cs="Open Sans"/>
          <w:sz w:val="20"/>
        </w:rPr>
        <w:t xml:space="preserve">etz und schweißt mit bis zu 200 Ampere </w:t>
      </w:r>
      <w:r>
        <w:rPr>
          <w:rFonts w:ascii="Open Sans" w:eastAsia="Calibri" w:hAnsi="Open Sans" w:cs="Open Sans"/>
          <w:sz w:val="20"/>
        </w:rPr>
        <w:t xml:space="preserve">bis zu acht Millimeter dicke </w:t>
      </w:r>
      <w:r w:rsidRPr="00293AD9">
        <w:rPr>
          <w:rFonts w:ascii="Open Sans" w:eastAsia="Calibri" w:hAnsi="Open Sans" w:cs="Open Sans"/>
          <w:sz w:val="20"/>
        </w:rPr>
        <w:t>Bleche. Mit ihre</w:t>
      </w:r>
      <w:r>
        <w:rPr>
          <w:rFonts w:ascii="Open Sans" w:eastAsia="Calibri" w:hAnsi="Open Sans" w:cs="Open Sans"/>
          <w:sz w:val="20"/>
        </w:rPr>
        <w:t>m</w:t>
      </w:r>
      <w:r w:rsidRPr="00293AD9">
        <w:rPr>
          <w:rFonts w:ascii="Open Sans" w:eastAsia="Calibri" w:hAnsi="Open Sans" w:cs="Open Sans"/>
          <w:sz w:val="20"/>
        </w:rPr>
        <w:t xml:space="preserve"> 300 Ampere Spitzenstrom verarbeitet </w:t>
      </w:r>
      <w:r w:rsidR="007B396D">
        <w:rPr>
          <w:rFonts w:ascii="Open Sans" w:eastAsia="Calibri" w:hAnsi="Open Sans" w:cs="Open Sans"/>
          <w:sz w:val="20"/>
        </w:rPr>
        <w:t>die R 300</w:t>
      </w:r>
      <w:r w:rsidR="007B396D" w:rsidRPr="00293AD9">
        <w:rPr>
          <w:rFonts w:ascii="Open Sans" w:eastAsia="Calibri" w:hAnsi="Open Sans" w:cs="Open Sans"/>
          <w:sz w:val="20"/>
        </w:rPr>
        <w:t xml:space="preserve"> </w:t>
      </w:r>
      <w:r w:rsidRPr="00293AD9">
        <w:rPr>
          <w:rFonts w:ascii="Open Sans" w:eastAsia="Calibri" w:hAnsi="Open Sans" w:cs="Open Sans"/>
          <w:sz w:val="20"/>
        </w:rPr>
        <w:t>mit Leichtigkeit Drahtdurchmesser von 1,2 Millimeter</w:t>
      </w:r>
      <w:r w:rsidR="00455215">
        <w:rPr>
          <w:rFonts w:ascii="Open Sans" w:eastAsia="Calibri" w:hAnsi="Open Sans" w:cs="Open Sans"/>
          <w:sz w:val="20"/>
        </w:rPr>
        <w:t>n</w:t>
      </w:r>
      <w:r w:rsidRPr="00293AD9">
        <w:rPr>
          <w:rFonts w:ascii="Open Sans" w:eastAsia="Calibri" w:hAnsi="Open Sans" w:cs="Open Sans"/>
          <w:sz w:val="20"/>
        </w:rPr>
        <w:t xml:space="preserve"> und Bleche </w:t>
      </w:r>
      <w:r>
        <w:rPr>
          <w:rFonts w:ascii="Open Sans" w:eastAsia="Calibri" w:hAnsi="Open Sans" w:cs="Open Sans"/>
          <w:sz w:val="20"/>
        </w:rPr>
        <w:t xml:space="preserve">mit einer Stärke </w:t>
      </w:r>
      <w:r w:rsidRPr="00293AD9">
        <w:rPr>
          <w:rFonts w:ascii="Open Sans" w:eastAsia="Calibri" w:hAnsi="Open Sans" w:cs="Open Sans"/>
          <w:sz w:val="20"/>
        </w:rPr>
        <w:t>bis zu 15 Millimeter</w:t>
      </w:r>
      <w:r w:rsidR="008C0DF3">
        <w:rPr>
          <w:rFonts w:ascii="Open Sans" w:eastAsia="Calibri" w:hAnsi="Open Sans" w:cs="Open Sans"/>
          <w:sz w:val="20"/>
        </w:rPr>
        <w:t>n</w:t>
      </w:r>
      <w:r w:rsidRPr="00293AD9">
        <w:rPr>
          <w:rFonts w:ascii="Open Sans" w:eastAsia="Calibri" w:hAnsi="Open Sans" w:cs="Open Sans"/>
          <w:sz w:val="20"/>
        </w:rPr>
        <w:t xml:space="preserve">. </w:t>
      </w:r>
    </w:p>
    <w:p w14:paraId="689A25FA" w14:textId="77777777" w:rsidR="00147BB7" w:rsidRDefault="00CA624F" w:rsidP="00147BB7">
      <w:pPr>
        <w:spacing w:after="240"/>
        <w:ind w:right="-1"/>
        <w:rPr>
          <w:rFonts w:ascii="Open Sans" w:eastAsia="Calibri" w:hAnsi="Open Sans" w:cs="Open Sans"/>
          <w:sz w:val="20"/>
        </w:rPr>
      </w:pPr>
      <w:r>
        <w:rPr>
          <w:rFonts w:ascii="Open Sans" w:eastAsia="Calibri" w:hAnsi="Open Sans" w:cs="Open Sans"/>
          <w:sz w:val="20"/>
        </w:rPr>
        <w:t>Maximilian Hipp, Produktmanager bei Lorch Schweißtechnik: „</w:t>
      </w:r>
      <w:r w:rsidR="00E812C8">
        <w:rPr>
          <w:rFonts w:ascii="Open Sans" w:eastAsia="Calibri" w:hAnsi="Open Sans" w:cs="Open Sans"/>
          <w:sz w:val="20"/>
        </w:rPr>
        <w:t>Mit de</w:t>
      </w:r>
      <w:r w:rsidR="00681594">
        <w:rPr>
          <w:rFonts w:ascii="Open Sans" w:eastAsia="Calibri" w:hAnsi="Open Sans" w:cs="Open Sans"/>
          <w:sz w:val="20"/>
        </w:rPr>
        <w:t xml:space="preserve">n </w:t>
      </w:r>
      <w:r w:rsidR="00E812C8">
        <w:rPr>
          <w:rFonts w:ascii="Open Sans" w:eastAsia="Calibri" w:hAnsi="Open Sans" w:cs="Open Sans"/>
          <w:sz w:val="20"/>
        </w:rPr>
        <w:t>neuen</w:t>
      </w:r>
      <w:r w:rsidR="00681594">
        <w:rPr>
          <w:rFonts w:ascii="Open Sans" w:eastAsia="Calibri" w:hAnsi="Open Sans" w:cs="Open Sans"/>
          <w:sz w:val="20"/>
        </w:rPr>
        <w:t xml:space="preserve"> Anlagen der</w:t>
      </w:r>
      <w:r w:rsidR="00E812C8">
        <w:rPr>
          <w:rFonts w:ascii="Open Sans" w:eastAsia="Calibri" w:hAnsi="Open Sans" w:cs="Open Sans"/>
          <w:sz w:val="20"/>
        </w:rPr>
        <w:t xml:space="preserve"> </w:t>
      </w:r>
      <w:r w:rsidR="00681594">
        <w:rPr>
          <w:rFonts w:ascii="Open Sans" w:eastAsia="Calibri" w:hAnsi="Open Sans" w:cs="Open Sans"/>
          <w:sz w:val="20"/>
        </w:rPr>
        <w:t>R-Serie</w:t>
      </w:r>
      <w:r w:rsidR="00E812C8">
        <w:rPr>
          <w:rFonts w:ascii="Open Sans" w:eastAsia="Calibri" w:hAnsi="Open Sans" w:cs="Open Sans"/>
          <w:sz w:val="20"/>
        </w:rPr>
        <w:t xml:space="preserve"> b</w:t>
      </w:r>
      <w:r w:rsidR="009A5D47">
        <w:rPr>
          <w:rFonts w:ascii="Open Sans" w:eastAsia="Calibri" w:hAnsi="Open Sans" w:cs="Open Sans"/>
          <w:sz w:val="20"/>
        </w:rPr>
        <w:t>ieten</w:t>
      </w:r>
      <w:r w:rsidR="00E812C8">
        <w:rPr>
          <w:rFonts w:ascii="Open Sans" w:eastAsia="Calibri" w:hAnsi="Open Sans" w:cs="Open Sans"/>
          <w:sz w:val="20"/>
        </w:rPr>
        <w:t xml:space="preserve"> </w:t>
      </w:r>
      <w:r w:rsidR="00681594">
        <w:rPr>
          <w:rFonts w:ascii="Open Sans" w:eastAsia="Calibri" w:hAnsi="Open Sans" w:cs="Open Sans"/>
          <w:sz w:val="20"/>
        </w:rPr>
        <w:t xml:space="preserve">wir </w:t>
      </w:r>
      <w:r w:rsidR="009A5D47">
        <w:rPr>
          <w:rFonts w:ascii="Open Sans" w:eastAsia="Calibri" w:hAnsi="Open Sans" w:cs="Open Sans"/>
          <w:sz w:val="20"/>
        </w:rPr>
        <w:t xml:space="preserve">unseren Kunden </w:t>
      </w:r>
      <w:r w:rsidR="007B396D">
        <w:rPr>
          <w:rFonts w:ascii="Open Sans" w:eastAsia="Calibri" w:hAnsi="Open Sans" w:cs="Open Sans"/>
          <w:sz w:val="20"/>
        </w:rPr>
        <w:t>echte MIG-MAG Power zum Werkstattpreis</w:t>
      </w:r>
      <w:r w:rsidR="009A5D47">
        <w:rPr>
          <w:rFonts w:ascii="Open Sans" w:eastAsia="Calibri" w:hAnsi="Open Sans" w:cs="Open Sans"/>
          <w:sz w:val="20"/>
        </w:rPr>
        <w:t xml:space="preserve">. </w:t>
      </w:r>
      <w:r w:rsidR="00681594">
        <w:rPr>
          <w:rFonts w:ascii="Open Sans" w:eastAsia="Calibri" w:hAnsi="Open Sans" w:cs="Open Sans"/>
          <w:sz w:val="20"/>
        </w:rPr>
        <w:t xml:space="preserve">Robust </w:t>
      </w:r>
      <w:r w:rsidR="00AE20C4">
        <w:rPr>
          <w:rFonts w:ascii="Open Sans" w:eastAsia="Calibri" w:hAnsi="Open Sans" w:cs="Open Sans"/>
          <w:sz w:val="20"/>
        </w:rPr>
        <w:t xml:space="preserve">und </w:t>
      </w:r>
      <w:r w:rsidR="009A50DE">
        <w:rPr>
          <w:rFonts w:ascii="Open Sans" w:eastAsia="Calibri" w:hAnsi="Open Sans" w:cs="Open Sans"/>
          <w:sz w:val="20"/>
        </w:rPr>
        <w:t>einfach zu bedienen</w:t>
      </w:r>
      <w:r w:rsidR="00EF59C0">
        <w:rPr>
          <w:rFonts w:ascii="Open Sans" w:eastAsia="Calibri" w:hAnsi="Open Sans" w:cs="Open Sans"/>
          <w:sz w:val="20"/>
        </w:rPr>
        <w:t>,</w:t>
      </w:r>
      <w:r w:rsidR="009A50DE">
        <w:rPr>
          <w:rFonts w:ascii="Open Sans" w:eastAsia="Calibri" w:hAnsi="Open Sans" w:cs="Open Sans"/>
          <w:sz w:val="20"/>
        </w:rPr>
        <w:t xml:space="preserve"> </w:t>
      </w:r>
      <w:r w:rsidR="00D673A1">
        <w:rPr>
          <w:rFonts w:ascii="Open Sans" w:eastAsia="Calibri" w:hAnsi="Open Sans" w:cs="Open Sans"/>
          <w:sz w:val="20"/>
        </w:rPr>
        <w:t xml:space="preserve">erleichtert sie </w:t>
      </w:r>
      <w:r w:rsidR="00EF59C0">
        <w:rPr>
          <w:rFonts w:ascii="Open Sans" w:eastAsia="Calibri" w:hAnsi="Open Sans" w:cs="Open Sans"/>
          <w:sz w:val="20"/>
        </w:rPr>
        <w:t xml:space="preserve">den </w:t>
      </w:r>
      <w:r w:rsidR="00D673A1">
        <w:rPr>
          <w:rFonts w:ascii="Open Sans" w:eastAsia="Calibri" w:hAnsi="Open Sans" w:cs="Open Sans"/>
          <w:sz w:val="20"/>
        </w:rPr>
        <w:t xml:space="preserve">Arbeitsalltag </w:t>
      </w:r>
      <w:r w:rsidR="00EF59C0">
        <w:rPr>
          <w:rFonts w:ascii="Open Sans" w:eastAsia="Calibri" w:hAnsi="Open Sans" w:cs="Open Sans"/>
          <w:sz w:val="20"/>
        </w:rPr>
        <w:t xml:space="preserve">von </w:t>
      </w:r>
      <w:r w:rsidR="00D673A1">
        <w:rPr>
          <w:rFonts w:ascii="Open Sans" w:eastAsia="Calibri" w:hAnsi="Open Sans" w:cs="Open Sans"/>
          <w:sz w:val="20"/>
        </w:rPr>
        <w:t>Schweißfachkräfte</w:t>
      </w:r>
      <w:r w:rsidR="00EF59C0">
        <w:rPr>
          <w:rFonts w:ascii="Open Sans" w:eastAsia="Calibri" w:hAnsi="Open Sans" w:cs="Open Sans"/>
          <w:sz w:val="20"/>
        </w:rPr>
        <w:t>n</w:t>
      </w:r>
      <w:r w:rsidR="00491667">
        <w:rPr>
          <w:rFonts w:ascii="Open Sans" w:eastAsia="Calibri" w:hAnsi="Open Sans" w:cs="Open Sans"/>
          <w:sz w:val="20"/>
        </w:rPr>
        <w:t xml:space="preserve"> und </w:t>
      </w:r>
      <w:r w:rsidR="00EF59C0">
        <w:rPr>
          <w:rFonts w:ascii="Open Sans" w:eastAsia="Calibri" w:hAnsi="Open Sans" w:cs="Open Sans"/>
          <w:sz w:val="20"/>
        </w:rPr>
        <w:t xml:space="preserve">Fertigungsleitern gleichermaßen. </w:t>
      </w:r>
      <w:r w:rsidR="00D673A1">
        <w:rPr>
          <w:rFonts w:ascii="Open Sans" w:eastAsia="Calibri" w:hAnsi="Open Sans" w:cs="Open Sans"/>
          <w:sz w:val="20"/>
        </w:rPr>
        <w:t xml:space="preserve">Dank </w:t>
      </w:r>
      <w:r w:rsidR="00AE20C4">
        <w:rPr>
          <w:rFonts w:ascii="Open Sans" w:eastAsia="Calibri" w:hAnsi="Open Sans" w:cs="Open Sans"/>
          <w:sz w:val="20"/>
        </w:rPr>
        <w:t xml:space="preserve">modernster </w:t>
      </w:r>
      <w:proofErr w:type="spellStart"/>
      <w:r w:rsidR="009A50DE">
        <w:rPr>
          <w:rFonts w:ascii="Open Sans" w:eastAsia="Calibri" w:hAnsi="Open Sans" w:cs="Open Sans"/>
          <w:sz w:val="20"/>
        </w:rPr>
        <w:t>Invertertechnologie</w:t>
      </w:r>
      <w:proofErr w:type="spellEnd"/>
      <w:r w:rsidR="00491667">
        <w:rPr>
          <w:rFonts w:ascii="Open Sans" w:eastAsia="Calibri" w:hAnsi="Open Sans" w:cs="Open Sans"/>
          <w:sz w:val="20"/>
        </w:rPr>
        <w:t xml:space="preserve"> kombiniert sie höchste Energieeffizienz </w:t>
      </w:r>
      <w:r w:rsidR="00D21E34">
        <w:rPr>
          <w:rFonts w:ascii="Open Sans" w:eastAsia="Calibri" w:hAnsi="Open Sans" w:cs="Open Sans"/>
          <w:sz w:val="20"/>
        </w:rPr>
        <w:t>mit optimaler</w:t>
      </w:r>
      <w:r w:rsidR="00491667">
        <w:rPr>
          <w:rFonts w:ascii="Open Sans" w:eastAsia="Calibri" w:hAnsi="Open Sans" w:cs="Open Sans"/>
          <w:sz w:val="20"/>
        </w:rPr>
        <w:t xml:space="preserve"> Schweißperformance und schont damit nicht nur die Umwelt, sondern auch den Geldbeutel. </w:t>
      </w:r>
      <w:r w:rsidR="00D673A1">
        <w:rPr>
          <w:rFonts w:ascii="Open Sans" w:eastAsia="Calibri" w:hAnsi="Open Sans" w:cs="Open Sans"/>
          <w:sz w:val="20"/>
        </w:rPr>
        <w:t xml:space="preserve"> </w:t>
      </w:r>
      <w:r w:rsidR="00491667">
        <w:rPr>
          <w:rFonts w:ascii="Open Sans" w:eastAsia="Calibri" w:hAnsi="Open Sans" w:cs="Open Sans"/>
          <w:sz w:val="20"/>
        </w:rPr>
        <w:t>Schon ab Werk ist die R-Serie für sämtliche Schweißaufgaben gerüstet und der ideale Partner</w:t>
      </w:r>
      <w:r w:rsidR="00EF59C0">
        <w:rPr>
          <w:rFonts w:ascii="Open Sans" w:eastAsia="Calibri" w:hAnsi="Open Sans" w:cs="Open Sans"/>
          <w:sz w:val="20"/>
        </w:rPr>
        <w:t xml:space="preserve"> im Handwerk und in der Werkstatt.“</w:t>
      </w:r>
      <w:r w:rsidR="00147BB7">
        <w:rPr>
          <w:rFonts w:ascii="Open Sans" w:eastAsia="Calibri" w:hAnsi="Open Sans" w:cs="Open Sans"/>
          <w:sz w:val="20"/>
        </w:rPr>
        <w:t xml:space="preserve"> </w:t>
      </w:r>
      <w:r w:rsidR="00293AD9" w:rsidRPr="00951CDC">
        <w:rPr>
          <w:rFonts w:ascii="Open Sans" w:eastAsia="Calibri" w:hAnsi="Open Sans" w:cs="Open Sans"/>
          <w:sz w:val="20"/>
        </w:rPr>
        <w:t xml:space="preserve"> </w:t>
      </w:r>
    </w:p>
    <w:p w14:paraId="00BBBE82" w14:textId="730CBDED" w:rsidR="00147BB7" w:rsidRDefault="00147BB7" w:rsidP="00147BB7">
      <w:pPr>
        <w:spacing w:after="240"/>
        <w:ind w:right="-1"/>
        <w:rPr>
          <w:rFonts w:ascii="Open Sans" w:eastAsia="Calibri" w:hAnsi="Open Sans" w:cs="Open Sans"/>
          <w:sz w:val="20"/>
        </w:rPr>
      </w:pPr>
    </w:p>
    <w:p w14:paraId="4ADF152C" w14:textId="77777777" w:rsidR="00BC26CA" w:rsidRDefault="00BC26CA" w:rsidP="00147BB7">
      <w:pPr>
        <w:spacing w:after="240"/>
        <w:ind w:right="-1"/>
        <w:rPr>
          <w:rFonts w:ascii="Open Sans" w:eastAsia="Calibri" w:hAnsi="Open Sans" w:cs="Open Sans"/>
          <w:sz w:val="20"/>
        </w:rPr>
      </w:pPr>
    </w:p>
    <w:p w14:paraId="309B324F" w14:textId="7CAFD643" w:rsidR="00951CDC" w:rsidRPr="00147BB7" w:rsidRDefault="00951CDC" w:rsidP="00147BB7">
      <w:pPr>
        <w:spacing w:after="240"/>
        <w:ind w:right="-1"/>
        <w:rPr>
          <w:rFonts w:ascii="Open Sans" w:eastAsia="Calibri" w:hAnsi="Open Sans" w:cs="Open Sans"/>
          <w:sz w:val="20"/>
        </w:rPr>
      </w:pPr>
      <w:r w:rsidRPr="00556475">
        <w:rPr>
          <w:rFonts w:ascii="Verdana" w:hAnsi="Verdana"/>
          <w:i/>
          <w:sz w:val="20"/>
          <w:szCs w:val="20"/>
        </w:rPr>
        <w:t xml:space="preserve">Die Lorch Schweißtechnik GmbH ist einer der führenden Hersteller von Lichtbogen-Schweißanlagen für industrielle Anwendungen, das </w:t>
      </w:r>
      <w:r w:rsidRPr="00556475">
        <w:rPr>
          <w:rFonts w:ascii="Verdana" w:hAnsi="Verdana"/>
          <w:i/>
          <w:sz w:val="20"/>
          <w:szCs w:val="20"/>
        </w:rPr>
        <w:lastRenderedPageBreak/>
        <w:t>anspruchsvolle Metallhandwerk, sowie für den Einsatz in der Automation mit Robotern und kollaborativen Robotersystemen. Seit über 65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p>
    <w:p w14:paraId="02952560" w14:textId="4CE5D811" w:rsidR="00383375" w:rsidRPr="00BC26CA" w:rsidRDefault="00383375" w:rsidP="00857A7E">
      <w:pPr>
        <w:spacing w:after="240"/>
        <w:ind w:right="-1"/>
        <w:rPr>
          <w:rFonts w:ascii="Open Sans" w:hAnsi="Open Sans" w:cs="Open Sans"/>
          <w:sz w:val="20"/>
          <w:szCs w:val="20"/>
        </w:rPr>
      </w:pPr>
    </w:p>
    <w:p w14:paraId="579601DD" w14:textId="77777777" w:rsidR="00B14133" w:rsidRPr="00BC26CA" w:rsidRDefault="00B14133" w:rsidP="00857A7E">
      <w:pPr>
        <w:pStyle w:val="Default"/>
        <w:ind w:right="-1"/>
        <w:rPr>
          <w:rFonts w:ascii="Open Sans" w:eastAsia="Times New Roman" w:hAnsi="Open Sans" w:cs="Open Sans"/>
          <w:color w:val="auto"/>
          <w:sz w:val="20"/>
          <w:szCs w:val="20"/>
          <w:lang w:eastAsia="de-DE"/>
        </w:rPr>
      </w:pPr>
    </w:p>
    <w:p w14:paraId="5F04C4FB" w14:textId="5D3EECE5" w:rsidR="00401363" w:rsidRPr="00BC26CA" w:rsidRDefault="008A291C" w:rsidP="00857A7E">
      <w:pPr>
        <w:ind w:right="-1"/>
        <w:rPr>
          <w:rFonts w:ascii="Open Sans" w:hAnsi="Open Sans" w:cs="Open Sans"/>
          <w:sz w:val="20"/>
          <w:szCs w:val="20"/>
        </w:rPr>
      </w:pPr>
      <w:r w:rsidRPr="00BC26CA">
        <w:rPr>
          <w:rFonts w:ascii="Open Sans" w:hAnsi="Open Sans" w:cs="Open Sans"/>
          <w:noProof/>
          <w:sz w:val="20"/>
          <w:szCs w:val="20"/>
        </w:rPr>
        <w:drawing>
          <wp:inline distT="0" distB="0" distL="0" distR="0" wp14:anchorId="2570E1BF" wp14:editId="6C6B638D">
            <wp:extent cx="3611268" cy="315277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611268" cy="3152775"/>
                    </a:xfrm>
                    <a:prstGeom prst="rect">
                      <a:avLst/>
                    </a:prstGeom>
                    <a:noFill/>
                    <a:ln>
                      <a:noFill/>
                    </a:ln>
                  </pic:spPr>
                </pic:pic>
              </a:graphicData>
            </a:graphic>
          </wp:inline>
        </w:drawing>
      </w:r>
    </w:p>
    <w:p w14:paraId="0684F30C" w14:textId="1A46B52B" w:rsidR="0032123A" w:rsidRPr="00BC26CA" w:rsidRDefault="006E56C5" w:rsidP="00857A7E">
      <w:pPr>
        <w:ind w:right="-1"/>
        <w:rPr>
          <w:rFonts w:ascii="Open Sans" w:hAnsi="Open Sans" w:cs="Open Sans"/>
          <w:sz w:val="20"/>
          <w:szCs w:val="20"/>
        </w:rPr>
      </w:pPr>
      <w:r w:rsidRPr="00BC26CA">
        <w:rPr>
          <w:rFonts w:ascii="Open Sans" w:hAnsi="Open Sans" w:cs="Open Sans"/>
          <w:sz w:val="20"/>
          <w:szCs w:val="20"/>
        </w:rPr>
        <w:t>Abb</w:t>
      </w:r>
      <w:r w:rsidR="00D00156" w:rsidRPr="00BC26CA">
        <w:rPr>
          <w:rFonts w:ascii="Open Sans" w:hAnsi="Open Sans" w:cs="Open Sans"/>
          <w:sz w:val="20"/>
          <w:szCs w:val="20"/>
        </w:rPr>
        <w:t>.</w:t>
      </w:r>
      <w:r w:rsidRPr="00BC26CA">
        <w:rPr>
          <w:rFonts w:ascii="Open Sans" w:hAnsi="Open Sans" w:cs="Open Sans"/>
          <w:sz w:val="20"/>
          <w:szCs w:val="20"/>
        </w:rPr>
        <w:t xml:space="preserve">1: </w:t>
      </w:r>
      <w:r w:rsidR="00FF2A89" w:rsidRPr="00BC26CA">
        <w:rPr>
          <w:rFonts w:ascii="Open Sans" w:hAnsi="Open Sans" w:cs="Open Sans"/>
          <w:sz w:val="20"/>
          <w:szCs w:val="20"/>
        </w:rPr>
        <w:t xml:space="preserve">Absolut robust und </w:t>
      </w:r>
      <w:proofErr w:type="gramStart"/>
      <w:r w:rsidR="00FF2A89" w:rsidRPr="00BC26CA">
        <w:rPr>
          <w:rFonts w:ascii="Open Sans" w:hAnsi="Open Sans" w:cs="Open Sans"/>
          <w:sz w:val="20"/>
          <w:szCs w:val="20"/>
        </w:rPr>
        <w:t>extrem effektiv</w:t>
      </w:r>
      <w:proofErr w:type="gramEnd"/>
      <w:r w:rsidR="00FF2A89" w:rsidRPr="00BC26CA">
        <w:rPr>
          <w:rFonts w:ascii="Open Sans" w:hAnsi="Open Sans" w:cs="Open Sans"/>
          <w:sz w:val="20"/>
          <w:szCs w:val="20"/>
        </w:rPr>
        <w:t>: die neue R-Serie</w:t>
      </w:r>
      <w:r w:rsidR="00CE0961" w:rsidRPr="00BC26CA">
        <w:rPr>
          <w:rFonts w:ascii="Open Sans" w:hAnsi="Open Sans" w:cs="Open Sans"/>
          <w:sz w:val="20"/>
          <w:szCs w:val="20"/>
        </w:rPr>
        <w:t xml:space="preserve"> für Werkstatt und Montage</w:t>
      </w:r>
      <w:r w:rsidR="00FF2A89" w:rsidRPr="00BC26CA">
        <w:rPr>
          <w:rFonts w:ascii="Open Sans" w:hAnsi="Open Sans" w:cs="Open Sans"/>
          <w:sz w:val="20"/>
          <w:szCs w:val="20"/>
        </w:rPr>
        <w:t xml:space="preserve"> in den Leistungsvarianten 200 und 300 Ampere</w:t>
      </w:r>
      <w:r w:rsidR="00CE0961" w:rsidRPr="00BC26CA">
        <w:rPr>
          <w:rFonts w:ascii="Open Sans" w:hAnsi="Open Sans" w:cs="Open Sans"/>
          <w:sz w:val="20"/>
          <w:szCs w:val="20"/>
        </w:rPr>
        <w:t xml:space="preserve"> </w:t>
      </w:r>
    </w:p>
    <w:p w14:paraId="0ECB4BDC" w14:textId="0608AE5E" w:rsidR="00B07125" w:rsidRPr="00BC26CA" w:rsidRDefault="00B07125" w:rsidP="00857A7E">
      <w:pPr>
        <w:ind w:right="-1"/>
        <w:rPr>
          <w:rFonts w:ascii="Open Sans" w:hAnsi="Open Sans" w:cs="Open Sans"/>
          <w:sz w:val="20"/>
          <w:szCs w:val="20"/>
        </w:rPr>
      </w:pPr>
    </w:p>
    <w:p w14:paraId="356CBFDE" w14:textId="5A44A722" w:rsidR="0032123A" w:rsidRPr="00BC26CA" w:rsidRDefault="0032123A" w:rsidP="00857A7E">
      <w:pPr>
        <w:ind w:right="-1"/>
        <w:rPr>
          <w:rFonts w:ascii="Open Sans" w:hAnsi="Open Sans" w:cs="Open Sans"/>
          <w:sz w:val="20"/>
          <w:szCs w:val="20"/>
        </w:rPr>
      </w:pPr>
    </w:p>
    <w:p w14:paraId="048EBB7B" w14:textId="77777777" w:rsidR="00401363" w:rsidRPr="00BC26CA" w:rsidRDefault="00401363" w:rsidP="00857A7E">
      <w:pPr>
        <w:ind w:right="-1"/>
        <w:rPr>
          <w:rFonts w:ascii="Open Sans" w:hAnsi="Open Sans" w:cs="Open Sans"/>
          <w:sz w:val="20"/>
          <w:szCs w:val="20"/>
        </w:rPr>
      </w:pPr>
    </w:p>
    <w:p w14:paraId="0AE49F9A" w14:textId="7254661E" w:rsidR="00401363" w:rsidRPr="00BC26CA" w:rsidRDefault="00401363" w:rsidP="00857A7E">
      <w:pPr>
        <w:ind w:right="-1"/>
        <w:rPr>
          <w:rFonts w:ascii="Open Sans" w:hAnsi="Open Sans" w:cs="Open Sans"/>
          <w:sz w:val="20"/>
          <w:szCs w:val="20"/>
        </w:rPr>
      </w:pPr>
    </w:p>
    <w:p w14:paraId="2ADE8D54" w14:textId="36E08FE1" w:rsidR="00F202A0" w:rsidRPr="00BC26CA" w:rsidRDefault="00F202A0" w:rsidP="00857A7E">
      <w:pPr>
        <w:ind w:right="-1"/>
        <w:rPr>
          <w:rFonts w:ascii="Open Sans" w:hAnsi="Open Sans" w:cs="Open Sans"/>
          <w:sz w:val="20"/>
          <w:szCs w:val="20"/>
        </w:rPr>
      </w:pPr>
    </w:p>
    <w:p w14:paraId="5FFC85B3" w14:textId="77777777" w:rsidR="00F202A0" w:rsidRPr="00BC26CA" w:rsidRDefault="00F202A0" w:rsidP="00857A7E">
      <w:pPr>
        <w:ind w:right="-1"/>
        <w:rPr>
          <w:rFonts w:ascii="Open Sans" w:hAnsi="Open Sans" w:cs="Open Sans"/>
          <w:sz w:val="20"/>
          <w:szCs w:val="20"/>
        </w:rPr>
      </w:pPr>
    </w:p>
    <w:p w14:paraId="5EB88D60" w14:textId="77777777" w:rsidR="00401363" w:rsidRPr="00BC26CA" w:rsidRDefault="00401363" w:rsidP="00857A7E">
      <w:pPr>
        <w:ind w:right="-1"/>
        <w:rPr>
          <w:rFonts w:ascii="Open Sans" w:hAnsi="Open Sans" w:cs="Open Sans"/>
          <w:sz w:val="20"/>
          <w:szCs w:val="20"/>
        </w:rPr>
      </w:pPr>
    </w:p>
    <w:p w14:paraId="269FBDB3" w14:textId="77777777" w:rsidR="00BC26CA" w:rsidRDefault="00511E32" w:rsidP="00857A7E">
      <w:pPr>
        <w:ind w:right="-1"/>
        <w:rPr>
          <w:rFonts w:ascii="Open Sans" w:hAnsi="Open Sans" w:cs="Open Sans"/>
          <w:sz w:val="20"/>
          <w:szCs w:val="20"/>
        </w:rPr>
      </w:pPr>
      <w:r w:rsidRPr="00BC26CA">
        <w:rPr>
          <w:rFonts w:ascii="Open Sans" w:hAnsi="Open Sans" w:cs="Open Sans"/>
          <w:noProof/>
          <w:sz w:val="20"/>
          <w:szCs w:val="20"/>
        </w:rPr>
        <w:lastRenderedPageBreak/>
        <w:drawing>
          <wp:inline distT="0" distB="0" distL="0" distR="0" wp14:anchorId="1DD5F73D" wp14:editId="1DE701CF">
            <wp:extent cx="3676192" cy="219456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b="9458"/>
                    <a:stretch/>
                  </pic:blipFill>
                  <pic:spPr bwMode="auto">
                    <a:xfrm>
                      <a:off x="0" y="0"/>
                      <a:ext cx="3676802" cy="2194924"/>
                    </a:xfrm>
                    <a:prstGeom prst="rect">
                      <a:avLst/>
                    </a:prstGeom>
                    <a:noFill/>
                    <a:ln>
                      <a:noFill/>
                    </a:ln>
                    <a:extLst>
                      <a:ext uri="{53640926-AAD7-44D8-BBD7-CCE9431645EC}">
                        <a14:shadowObscured xmlns:a14="http://schemas.microsoft.com/office/drawing/2010/main"/>
                      </a:ext>
                    </a:extLst>
                  </pic:spPr>
                </pic:pic>
              </a:graphicData>
            </a:graphic>
          </wp:inline>
        </w:drawing>
      </w:r>
    </w:p>
    <w:p w14:paraId="2B22D991" w14:textId="2113F753" w:rsidR="00974316" w:rsidRPr="00BC26CA" w:rsidRDefault="006E56C5" w:rsidP="00857A7E">
      <w:pPr>
        <w:ind w:right="-1"/>
        <w:rPr>
          <w:rFonts w:ascii="Open Sans" w:hAnsi="Open Sans" w:cs="Open Sans"/>
          <w:sz w:val="20"/>
          <w:szCs w:val="20"/>
        </w:rPr>
      </w:pPr>
      <w:r w:rsidRPr="00BC26CA">
        <w:rPr>
          <w:rFonts w:ascii="Open Sans" w:hAnsi="Open Sans" w:cs="Open Sans"/>
          <w:sz w:val="20"/>
          <w:szCs w:val="20"/>
        </w:rPr>
        <w:t>Abb</w:t>
      </w:r>
      <w:r w:rsidR="00D00156" w:rsidRPr="00BC26CA">
        <w:rPr>
          <w:rFonts w:ascii="Open Sans" w:hAnsi="Open Sans" w:cs="Open Sans"/>
          <w:sz w:val="20"/>
          <w:szCs w:val="20"/>
        </w:rPr>
        <w:t>.</w:t>
      </w:r>
      <w:r w:rsidRPr="00BC26CA">
        <w:rPr>
          <w:rFonts w:ascii="Open Sans" w:hAnsi="Open Sans" w:cs="Open Sans"/>
          <w:sz w:val="20"/>
          <w:szCs w:val="20"/>
        </w:rPr>
        <w:t>2:</w:t>
      </w:r>
      <w:r w:rsidR="007E73B9" w:rsidRPr="00BC26CA">
        <w:rPr>
          <w:rFonts w:ascii="Open Sans" w:hAnsi="Open Sans" w:cs="Open Sans"/>
          <w:sz w:val="20"/>
          <w:szCs w:val="20"/>
        </w:rPr>
        <w:t xml:space="preserve"> </w:t>
      </w:r>
      <w:r w:rsidR="0069622F" w:rsidRPr="00BC26CA">
        <w:rPr>
          <w:rFonts w:ascii="Open Sans" w:hAnsi="Open Sans" w:cs="Open Sans"/>
          <w:sz w:val="20"/>
          <w:szCs w:val="20"/>
        </w:rPr>
        <w:t>In</w:t>
      </w:r>
      <w:r w:rsidR="007E73B9" w:rsidRPr="00BC26CA">
        <w:rPr>
          <w:rFonts w:ascii="Open Sans" w:hAnsi="Open Sans" w:cs="Open Sans"/>
          <w:sz w:val="20"/>
          <w:szCs w:val="20"/>
        </w:rPr>
        <w:t xml:space="preserve"> wenigen Schritten zur perfekten Schweißnaht: </w:t>
      </w:r>
      <w:r w:rsidR="00567B93" w:rsidRPr="00BC26CA">
        <w:rPr>
          <w:rFonts w:ascii="Open Sans" w:hAnsi="Open Sans" w:cs="Open Sans"/>
          <w:sz w:val="20"/>
          <w:szCs w:val="20"/>
        </w:rPr>
        <w:t xml:space="preserve">dank </w:t>
      </w:r>
      <w:r w:rsidR="007E73B9" w:rsidRPr="00BC26CA">
        <w:rPr>
          <w:rFonts w:ascii="Open Sans" w:hAnsi="Open Sans" w:cs="Open Sans"/>
          <w:sz w:val="20"/>
          <w:szCs w:val="20"/>
        </w:rPr>
        <w:t xml:space="preserve">einfacher Bedienung und </w:t>
      </w:r>
      <w:r w:rsidR="00F202A0" w:rsidRPr="00BC26CA">
        <w:rPr>
          <w:rFonts w:ascii="Open Sans" w:hAnsi="Open Sans" w:cs="Open Sans"/>
          <w:sz w:val="20"/>
          <w:szCs w:val="20"/>
        </w:rPr>
        <w:t>übersichtlichem Grafikdisplay</w:t>
      </w:r>
      <w:r w:rsidR="00F57C24" w:rsidRPr="00BC26CA">
        <w:rPr>
          <w:rFonts w:ascii="Open Sans" w:hAnsi="Open Sans" w:cs="Open Sans"/>
          <w:sz w:val="20"/>
          <w:szCs w:val="20"/>
        </w:rPr>
        <w:t xml:space="preserve"> </w:t>
      </w:r>
      <w:r w:rsidR="0069622F" w:rsidRPr="00BC26CA">
        <w:rPr>
          <w:rFonts w:ascii="Open Sans" w:hAnsi="Open Sans" w:cs="Open Sans"/>
          <w:sz w:val="20"/>
          <w:szCs w:val="20"/>
        </w:rPr>
        <w:t xml:space="preserve">hat der Schweißer </w:t>
      </w:r>
      <w:r w:rsidR="00336E58" w:rsidRPr="00BC26CA">
        <w:rPr>
          <w:rFonts w:ascii="Open Sans" w:hAnsi="Open Sans" w:cs="Open Sans"/>
          <w:sz w:val="20"/>
          <w:szCs w:val="20"/>
        </w:rPr>
        <w:t>die</w:t>
      </w:r>
      <w:r w:rsidR="0069622F" w:rsidRPr="00BC26CA">
        <w:rPr>
          <w:rFonts w:ascii="Open Sans" w:hAnsi="Open Sans" w:cs="Open Sans"/>
          <w:sz w:val="20"/>
          <w:szCs w:val="20"/>
        </w:rPr>
        <w:t xml:space="preserve"> Schweißnaht stets im Griff.</w:t>
      </w:r>
    </w:p>
    <w:p w14:paraId="1677BA9F" w14:textId="2B9125F3" w:rsidR="00B34116" w:rsidRDefault="00B34116" w:rsidP="00857A7E">
      <w:pPr>
        <w:ind w:right="-1"/>
        <w:rPr>
          <w:rFonts w:ascii="Open Sans" w:hAnsi="Open Sans" w:cs="Open Sans"/>
          <w:sz w:val="20"/>
          <w:szCs w:val="20"/>
        </w:rPr>
      </w:pPr>
    </w:p>
    <w:p w14:paraId="31171213" w14:textId="77777777" w:rsidR="00B34116" w:rsidRDefault="00B34116" w:rsidP="00857A7E">
      <w:pPr>
        <w:ind w:right="-1"/>
        <w:rPr>
          <w:rFonts w:ascii="Open Sans" w:hAnsi="Open Sans" w:cs="Open Sans"/>
          <w:sz w:val="20"/>
          <w:szCs w:val="20"/>
        </w:rPr>
      </w:pPr>
    </w:p>
    <w:p w14:paraId="377C5B3C" w14:textId="3CEACAED" w:rsidR="00B07125" w:rsidRPr="00BC26CA" w:rsidRDefault="00511E32" w:rsidP="00857A7E">
      <w:pPr>
        <w:ind w:right="-1"/>
        <w:rPr>
          <w:rFonts w:ascii="Open Sans" w:hAnsi="Open Sans" w:cs="Open Sans"/>
          <w:sz w:val="20"/>
          <w:szCs w:val="20"/>
        </w:rPr>
      </w:pPr>
      <w:r w:rsidRPr="00BC26CA">
        <w:rPr>
          <w:rFonts w:ascii="Open Sans" w:hAnsi="Open Sans" w:cs="Open Sans"/>
          <w:b/>
          <w:bCs/>
          <w:noProof/>
          <w:sz w:val="20"/>
          <w:szCs w:val="20"/>
        </w:rPr>
        <w:drawing>
          <wp:inline distT="0" distB="0" distL="0" distR="0" wp14:anchorId="735DB8C2" wp14:editId="6D85DE9D">
            <wp:extent cx="3482340" cy="3482340"/>
            <wp:effectExtent l="0" t="0" r="381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482340" cy="3482340"/>
                    </a:xfrm>
                    <a:prstGeom prst="rect">
                      <a:avLst/>
                    </a:prstGeom>
                    <a:noFill/>
                    <a:ln>
                      <a:noFill/>
                    </a:ln>
                  </pic:spPr>
                </pic:pic>
              </a:graphicData>
            </a:graphic>
          </wp:inline>
        </w:drawing>
      </w:r>
    </w:p>
    <w:p w14:paraId="57EF5D34" w14:textId="43D62B41" w:rsidR="00E82EDB" w:rsidRPr="00BC26CA" w:rsidRDefault="006E56C5" w:rsidP="00511E32">
      <w:pPr>
        <w:ind w:right="-143"/>
        <w:rPr>
          <w:rFonts w:ascii="Open Sans" w:hAnsi="Open Sans" w:cs="Open Sans"/>
          <w:sz w:val="20"/>
          <w:szCs w:val="20"/>
        </w:rPr>
      </w:pPr>
      <w:r w:rsidRPr="00BC26CA">
        <w:rPr>
          <w:rFonts w:ascii="Open Sans" w:hAnsi="Open Sans" w:cs="Open Sans"/>
          <w:sz w:val="20"/>
          <w:szCs w:val="20"/>
        </w:rPr>
        <w:t>Abb</w:t>
      </w:r>
      <w:r w:rsidR="00071E7C" w:rsidRPr="00BC26CA">
        <w:rPr>
          <w:rFonts w:ascii="Open Sans" w:hAnsi="Open Sans" w:cs="Open Sans"/>
          <w:sz w:val="20"/>
          <w:szCs w:val="20"/>
        </w:rPr>
        <w:t>.</w:t>
      </w:r>
      <w:r w:rsidRPr="00BC26CA">
        <w:rPr>
          <w:rFonts w:ascii="Open Sans" w:hAnsi="Open Sans" w:cs="Open Sans"/>
          <w:sz w:val="20"/>
          <w:szCs w:val="20"/>
        </w:rPr>
        <w:t xml:space="preserve">3: </w:t>
      </w:r>
      <w:r w:rsidR="00CE0961" w:rsidRPr="00BC26CA">
        <w:rPr>
          <w:rFonts w:ascii="Open Sans" w:hAnsi="Open Sans" w:cs="Open Sans"/>
          <w:sz w:val="20"/>
          <w:szCs w:val="20"/>
        </w:rPr>
        <w:t xml:space="preserve">Schneller und werkzeugloser Drahtrollentausch: Ein praktisches Schnellwechselsystem </w:t>
      </w:r>
      <w:r w:rsidR="005A7637" w:rsidRPr="00BC26CA">
        <w:rPr>
          <w:rFonts w:ascii="Open Sans" w:hAnsi="Open Sans" w:cs="Open Sans"/>
          <w:sz w:val="20"/>
          <w:szCs w:val="20"/>
        </w:rPr>
        <w:t>macht</w:t>
      </w:r>
      <w:r w:rsidR="00511E32" w:rsidRPr="00BC26CA">
        <w:rPr>
          <w:rFonts w:ascii="Open Sans" w:hAnsi="Open Sans" w:cs="Open Sans"/>
          <w:sz w:val="20"/>
          <w:szCs w:val="20"/>
        </w:rPr>
        <w:t>‘</w:t>
      </w:r>
      <w:r w:rsidR="005A7637" w:rsidRPr="00BC26CA">
        <w:rPr>
          <w:rFonts w:ascii="Open Sans" w:hAnsi="Open Sans" w:cs="Open Sans"/>
          <w:sz w:val="20"/>
          <w:szCs w:val="20"/>
        </w:rPr>
        <w:t>s möglich und spart wertvolle Zeit</w:t>
      </w:r>
      <w:r w:rsidR="00511E32" w:rsidRPr="00BC26CA">
        <w:rPr>
          <w:rFonts w:ascii="Open Sans" w:hAnsi="Open Sans" w:cs="Open Sans"/>
          <w:sz w:val="20"/>
          <w:szCs w:val="20"/>
        </w:rPr>
        <w:t>.</w:t>
      </w:r>
    </w:p>
    <w:p w14:paraId="33656764" w14:textId="77777777" w:rsidR="009A4C1B" w:rsidRPr="00BC26CA" w:rsidRDefault="009A4C1B" w:rsidP="00857A7E">
      <w:pPr>
        <w:pStyle w:val="NurText"/>
        <w:spacing w:line="276" w:lineRule="auto"/>
        <w:ind w:right="-1"/>
        <w:rPr>
          <w:rFonts w:ascii="Open Sans" w:hAnsi="Open Sans" w:cs="Open Sans"/>
          <w:iCs/>
          <w:sz w:val="20"/>
          <w:szCs w:val="20"/>
        </w:rPr>
      </w:pPr>
    </w:p>
    <w:p w14:paraId="17D64A5B" w14:textId="7A69A59A" w:rsidR="00E146B4" w:rsidRPr="00BC26CA" w:rsidRDefault="00B34116" w:rsidP="00857A7E">
      <w:pPr>
        <w:ind w:right="-1"/>
        <w:rPr>
          <w:rFonts w:ascii="Open Sans" w:hAnsi="Open Sans" w:cs="Open Sans"/>
          <w:b/>
          <w:bCs/>
          <w:sz w:val="20"/>
          <w:szCs w:val="20"/>
        </w:rPr>
      </w:pPr>
      <w:r>
        <w:rPr>
          <w:rFonts w:ascii="Open Sans" w:hAnsi="Open Sans" w:cs="Open Sans"/>
          <w:noProof/>
          <w:sz w:val="20"/>
          <w:szCs w:val="20"/>
        </w:rPr>
        <w:drawing>
          <wp:inline distT="0" distB="0" distL="0" distR="0" wp14:anchorId="42030C57" wp14:editId="5CEF4E45">
            <wp:extent cx="3604260" cy="360426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4260" cy="3604260"/>
                    </a:xfrm>
                    <a:prstGeom prst="rect">
                      <a:avLst/>
                    </a:prstGeom>
                    <a:noFill/>
                    <a:ln>
                      <a:noFill/>
                    </a:ln>
                  </pic:spPr>
                </pic:pic>
              </a:graphicData>
            </a:graphic>
          </wp:inline>
        </w:drawing>
      </w:r>
    </w:p>
    <w:p w14:paraId="386E20C1" w14:textId="4B745642" w:rsidR="008B04E8" w:rsidRDefault="00B34116" w:rsidP="00857A7E">
      <w:pPr>
        <w:ind w:right="-1"/>
        <w:rPr>
          <w:rFonts w:ascii="Open Sans" w:hAnsi="Open Sans" w:cs="Open Sans"/>
          <w:sz w:val="20"/>
          <w:szCs w:val="20"/>
        </w:rPr>
      </w:pPr>
      <w:r w:rsidRPr="00BC26CA">
        <w:rPr>
          <w:rFonts w:ascii="Open Sans" w:hAnsi="Open Sans" w:cs="Open Sans"/>
          <w:sz w:val="20"/>
          <w:szCs w:val="20"/>
        </w:rPr>
        <w:t>Abb.</w:t>
      </w:r>
      <w:r>
        <w:rPr>
          <w:rFonts w:ascii="Open Sans" w:hAnsi="Open Sans" w:cs="Open Sans"/>
          <w:sz w:val="20"/>
          <w:szCs w:val="20"/>
        </w:rPr>
        <w:t>4</w:t>
      </w:r>
      <w:r w:rsidRPr="00BC26CA">
        <w:rPr>
          <w:rFonts w:ascii="Open Sans" w:hAnsi="Open Sans" w:cs="Open Sans"/>
          <w:sz w:val="20"/>
          <w:szCs w:val="20"/>
        </w:rPr>
        <w:t xml:space="preserve">: </w:t>
      </w:r>
      <w:r w:rsidRPr="00B34116">
        <w:rPr>
          <w:rFonts w:ascii="Open Sans" w:hAnsi="Open Sans" w:cs="Open Sans"/>
          <w:sz w:val="20"/>
          <w:szCs w:val="20"/>
        </w:rPr>
        <w:t>Neue R-Serie von Lorch: Robustes Gehäuse und modernste Schweißtechnik für die Werkstatt</w:t>
      </w:r>
    </w:p>
    <w:p w14:paraId="1BE86BF4" w14:textId="3E823D31" w:rsidR="00B34116" w:rsidRDefault="00B34116" w:rsidP="00857A7E">
      <w:pPr>
        <w:ind w:right="-1"/>
        <w:rPr>
          <w:rFonts w:ascii="Open Sans" w:hAnsi="Open Sans" w:cs="Open Sans"/>
          <w:sz w:val="20"/>
          <w:szCs w:val="20"/>
        </w:rPr>
      </w:pPr>
    </w:p>
    <w:p w14:paraId="25725A91" w14:textId="77777777" w:rsidR="00B34116" w:rsidRPr="00BC26CA" w:rsidRDefault="00B34116" w:rsidP="00857A7E">
      <w:pPr>
        <w:ind w:right="-1"/>
        <w:rPr>
          <w:rFonts w:ascii="Open Sans" w:hAnsi="Open Sans" w:cs="Open Sans"/>
          <w:b/>
          <w:sz w:val="20"/>
          <w:szCs w:val="20"/>
        </w:rPr>
      </w:pPr>
    </w:p>
    <w:p w14:paraId="124415D2" w14:textId="5291A4DA" w:rsidR="007C6924" w:rsidRPr="00BC26CA" w:rsidRDefault="007C6924" w:rsidP="00857A7E">
      <w:pPr>
        <w:ind w:right="-1"/>
        <w:rPr>
          <w:rFonts w:ascii="Open Sans" w:hAnsi="Open Sans" w:cs="Open Sans"/>
          <w:b/>
          <w:sz w:val="20"/>
          <w:szCs w:val="20"/>
        </w:rPr>
      </w:pPr>
      <w:r w:rsidRPr="00BC26CA">
        <w:rPr>
          <w:rFonts w:ascii="Open Sans" w:hAnsi="Open Sans" w:cs="Open Sans"/>
          <w:b/>
          <w:sz w:val="20"/>
          <w:szCs w:val="20"/>
        </w:rPr>
        <w:t xml:space="preserve">Pressekontakt: </w:t>
      </w:r>
    </w:p>
    <w:p w14:paraId="5905C5B8" w14:textId="77777777"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Lorch Schweißtechnik GmbH</w:t>
      </w:r>
      <w:r w:rsidRPr="00BC26CA">
        <w:rPr>
          <w:rFonts w:ascii="Open Sans" w:hAnsi="Open Sans" w:cs="Open Sans"/>
          <w:color w:val="auto"/>
          <w:sz w:val="20"/>
        </w:rPr>
        <w:br/>
        <w:t xml:space="preserve">Lisa Michler </w:t>
      </w:r>
      <w:r w:rsidRPr="00BC26CA">
        <w:rPr>
          <w:rFonts w:ascii="Open Sans" w:hAnsi="Open Sans" w:cs="Open Sans"/>
          <w:color w:val="auto"/>
          <w:sz w:val="20"/>
        </w:rPr>
        <w:br/>
        <w:t xml:space="preserve">Im </w:t>
      </w:r>
      <w:proofErr w:type="spellStart"/>
      <w:r w:rsidRPr="00BC26CA">
        <w:rPr>
          <w:rFonts w:ascii="Open Sans" w:hAnsi="Open Sans" w:cs="Open Sans"/>
          <w:color w:val="auto"/>
          <w:sz w:val="20"/>
        </w:rPr>
        <w:t>Anwänder</w:t>
      </w:r>
      <w:proofErr w:type="spellEnd"/>
      <w:r w:rsidRPr="00BC26CA">
        <w:rPr>
          <w:rFonts w:ascii="Open Sans" w:hAnsi="Open Sans" w:cs="Open Sans"/>
          <w:color w:val="auto"/>
          <w:sz w:val="20"/>
        </w:rPr>
        <w:t xml:space="preserve"> 24-26</w:t>
      </w:r>
      <w:r w:rsidRPr="00BC26CA">
        <w:rPr>
          <w:rFonts w:ascii="Open Sans" w:hAnsi="Open Sans" w:cs="Open Sans"/>
          <w:color w:val="auto"/>
          <w:sz w:val="20"/>
        </w:rPr>
        <w:br/>
        <w:t>71549 Auenwald</w:t>
      </w:r>
    </w:p>
    <w:p w14:paraId="1FF0250B" w14:textId="7935A435"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Germany</w:t>
      </w:r>
      <w:r w:rsidR="0069683B" w:rsidRPr="00BC26CA">
        <w:rPr>
          <w:rFonts w:ascii="Open Sans" w:hAnsi="Open Sans" w:cs="Open Sans"/>
          <w:color w:val="auto"/>
          <w:sz w:val="20"/>
        </w:rPr>
        <w:br/>
      </w:r>
    </w:p>
    <w:p w14:paraId="5AC9E85E" w14:textId="77777777" w:rsidR="007C6924" w:rsidRPr="00BC26CA" w:rsidRDefault="00B34116"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5" w:history="1">
        <w:r w:rsidR="007C6924" w:rsidRPr="00BC26CA">
          <w:rPr>
            <w:rStyle w:val="Hyperlink"/>
            <w:rFonts w:ascii="Open Sans" w:hAnsi="Open Sans" w:cs="Open Sans"/>
            <w:color w:val="auto"/>
            <w:sz w:val="20"/>
          </w:rPr>
          <w:t>presse@lorch.eu</w:t>
        </w:r>
      </w:hyperlink>
    </w:p>
    <w:p w14:paraId="5736E1E2" w14:textId="5F7CBADC" w:rsidR="00511E32"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Phone +49 7191 503-0</w:t>
      </w:r>
    </w:p>
    <w:p w14:paraId="62BD089C" w14:textId="48B15C83" w:rsidR="00D43A07"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i/>
          <w:color w:val="auto"/>
          <w:sz w:val="20"/>
        </w:rPr>
        <w:t xml:space="preserve">Abdruck frei. Belegexemplar erbeten. </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default" r:id="rId16"/>
      <w:footerReference w:type="default" r:id="rId17"/>
      <w:headerReference w:type="first" r:id="rId18"/>
      <w:footerReference w:type="first" r:id="rId19"/>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10917" w14:textId="77777777" w:rsidR="00B92FC9" w:rsidRDefault="00B92FC9" w:rsidP="0081148E">
      <w:pPr>
        <w:spacing w:after="0" w:line="240" w:lineRule="auto"/>
      </w:pPr>
      <w:r>
        <w:separator/>
      </w:r>
    </w:p>
  </w:endnote>
  <w:endnote w:type="continuationSeparator" w:id="0">
    <w:p w14:paraId="76678DF6" w14:textId="77777777" w:rsidR="00B92FC9" w:rsidRDefault="00B92FC9"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w:panose1 w:val="02000506030000020004"/>
    <w:charset w:val="00"/>
    <w:family w:val="auto"/>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sidRPr="009B0E69">
              <w:rPr>
                <w:rFonts w:ascii="Verdana" w:hAnsi="Verdana"/>
                <w:sz w:val="14"/>
                <w:szCs w:val="14"/>
              </w:rPr>
              <w:t xml:space="preserve">Seite </w:t>
            </w:r>
            <w:r w:rsidRPr="009B0E69">
              <w:rPr>
                <w:rFonts w:ascii="Verdana" w:hAnsi="Verdana"/>
                <w:sz w:val="14"/>
                <w:szCs w:val="14"/>
              </w:rPr>
              <w:fldChar w:fldCharType="begin"/>
            </w:r>
            <w:r w:rsidRPr="009B0E69">
              <w:rPr>
                <w:rFonts w:ascii="Verdana" w:hAnsi="Verdana"/>
                <w:sz w:val="14"/>
                <w:szCs w:val="14"/>
              </w:rPr>
              <w:instrText>PAGE</w:instrText>
            </w:r>
            <w:r w:rsidRPr="009B0E69">
              <w:rPr>
                <w:rFonts w:ascii="Verdana" w:hAnsi="Verdana"/>
                <w:sz w:val="14"/>
                <w:szCs w:val="14"/>
              </w:rPr>
              <w:fldChar w:fldCharType="separate"/>
            </w:r>
            <w:r w:rsidR="00553ECC">
              <w:rPr>
                <w:rFonts w:ascii="Verdana" w:hAnsi="Verdana"/>
                <w:noProof/>
                <w:sz w:val="14"/>
                <w:szCs w:val="14"/>
              </w:rPr>
              <w:t>1</w:t>
            </w:r>
            <w:r w:rsidRPr="009B0E69">
              <w:rPr>
                <w:rFonts w:ascii="Verdana" w:hAnsi="Verdana"/>
                <w:sz w:val="14"/>
                <w:szCs w:val="14"/>
              </w:rPr>
              <w:fldChar w:fldCharType="end"/>
            </w:r>
            <w:r w:rsidRPr="009B0E69">
              <w:rPr>
                <w:rFonts w:ascii="Verdana" w:hAnsi="Verdana"/>
                <w:sz w:val="14"/>
                <w:szCs w:val="14"/>
              </w:rPr>
              <w:t xml:space="preserve"> von </w:t>
            </w:r>
            <w:r w:rsidRPr="009B0E69">
              <w:rPr>
                <w:rFonts w:ascii="Verdana" w:hAnsi="Verdana"/>
                <w:sz w:val="14"/>
                <w:szCs w:val="14"/>
              </w:rPr>
              <w:fldChar w:fldCharType="begin"/>
            </w:r>
            <w:r w:rsidRPr="009B0E69">
              <w:rPr>
                <w:rFonts w:ascii="Verdana" w:hAnsi="Verdana"/>
                <w:sz w:val="14"/>
                <w:szCs w:val="14"/>
              </w:rPr>
              <w:instrText>NUMPAGES</w:instrText>
            </w:r>
            <w:r w:rsidRPr="009B0E69">
              <w:rPr>
                <w:rFonts w:ascii="Verdana" w:hAnsi="Verdana"/>
                <w:sz w:val="14"/>
                <w:szCs w:val="14"/>
              </w:rPr>
              <w:fldChar w:fldCharType="separate"/>
            </w:r>
            <w:r w:rsidR="00553ECC">
              <w:rPr>
                <w:rFonts w:ascii="Verdana" w:hAnsi="Verdana"/>
                <w:noProof/>
                <w:sz w:val="14"/>
                <w:szCs w:val="14"/>
              </w:rPr>
              <w:t>5</w:t>
            </w:r>
            <w:r w:rsidRPr="009B0E69">
              <w:rPr>
                <w:rFonts w:ascii="Verdana" w:hAnsi="Verdana"/>
                <w:sz w:val="14"/>
                <w:szCs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sidRPr="009B0E69">
              <w:rPr>
                <w:rFonts w:ascii="Verdana" w:hAnsi="Verdana"/>
                <w:sz w:val="14"/>
                <w:szCs w:val="14"/>
              </w:rPr>
              <w:t xml:space="preserve">Seite </w:t>
            </w:r>
            <w:r w:rsidRPr="009B0E69">
              <w:rPr>
                <w:rFonts w:ascii="Verdana" w:hAnsi="Verdana"/>
                <w:b/>
                <w:sz w:val="14"/>
                <w:szCs w:val="14"/>
              </w:rPr>
              <w:fldChar w:fldCharType="begin"/>
            </w:r>
            <w:r w:rsidRPr="009B0E69">
              <w:rPr>
                <w:rFonts w:ascii="Verdana" w:hAnsi="Verdana"/>
                <w:b/>
                <w:sz w:val="14"/>
                <w:szCs w:val="14"/>
              </w:rPr>
              <w:instrText>PAGE</w:instrText>
            </w:r>
            <w:r w:rsidRPr="009B0E69">
              <w:rPr>
                <w:rFonts w:ascii="Verdana" w:hAnsi="Verdana"/>
                <w:b/>
                <w:sz w:val="14"/>
                <w:szCs w:val="14"/>
              </w:rPr>
              <w:fldChar w:fldCharType="separate"/>
            </w:r>
            <w:r>
              <w:rPr>
                <w:rFonts w:ascii="Verdana" w:hAnsi="Verdana"/>
                <w:b/>
                <w:noProof/>
                <w:sz w:val="14"/>
                <w:szCs w:val="14"/>
              </w:rPr>
              <w:t>1</w:t>
            </w:r>
            <w:r w:rsidRPr="009B0E69">
              <w:rPr>
                <w:rFonts w:ascii="Verdana" w:hAnsi="Verdana"/>
                <w:b/>
                <w:sz w:val="14"/>
                <w:szCs w:val="14"/>
              </w:rPr>
              <w:fldChar w:fldCharType="end"/>
            </w:r>
            <w:r w:rsidRPr="009B0E69">
              <w:rPr>
                <w:rFonts w:ascii="Verdana" w:hAnsi="Verdana"/>
                <w:sz w:val="14"/>
                <w:szCs w:val="14"/>
              </w:rPr>
              <w:t xml:space="preserve"> von </w:t>
            </w:r>
            <w:r w:rsidRPr="009B0E69">
              <w:rPr>
                <w:rFonts w:ascii="Verdana" w:hAnsi="Verdana"/>
                <w:b/>
                <w:sz w:val="14"/>
                <w:szCs w:val="14"/>
              </w:rPr>
              <w:fldChar w:fldCharType="begin"/>
            </w:r>
            <w:r w:rsidRPr="009B0E69">
              <w:rPr>
                <w:rFonts w:ascii="Verdana" w:hAnsi="Verdana"/>
                <w:b/>
                <w:sz w:val="14"/>
                <w:szCs w:val="14"/>
              </w:rPr>
              <w:instrText>NUMPAGES</w:instrText>
            </w:r>
            <w:r w:rsidRPr="009B0E69">
              <w:rPr>
                <w:rFonts w:ascii="Verdana" w:hAnsi="Verdana"/>
                <w:b/>
                <w:sz w:val="14"/>
                <w:szCs w:val="14"/>
              </w:rPr>
              <w:fldChar w:fldCharType="separate"/>
            </w:r>
            <w:r>
              <w:rPr>
                <w:rFonts w:ascii="Verdana" w:hAnsi="Verdana"/>
                <w:b/>
                <w:noProof/>
                <w:sz w:val="14"/>
                <w:szCs w:val="14"/>
              </w:rPr>
              <w:t>3</w:t>
            </w:r>
            <w:r w:rsidRPr="009B0E69">
              <w:rPr>
                <w:rFonts w:ascii="Verdana" w:hAnsi="Verdana"/>
                <w:b/>
                <w:sz w:val="14"/>
                <w:szCs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271002" w14:textId="77777777" w:rsidR="00B92FC9" w:rsidRDefault="00B92FC9" w:rsidP="0081148E">
      <w:pPr>
        <w:spacing w:after="0" w:line="240" w:lineRule="auto"/>
      </w:pPr>
      <w:r>
        <w:separator/>
      </w:r>
    </w:p>
  </w:footnote>
  <w:footnote w:type="continuationSeparator" w:id="0">
    <w:p w14:paraId="732ABAD4" w14:textId="77777777" w:rsidR="00B92FC9" w:rsidRDefault="00B92FC9"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sidRPr="007B6DBC">
      <w:rPr>
        <w:rFonts w:ascii="Proxima Nova" w:hAnsi="Proxima Nova"/>
        <w:noProof/>
        <w:sz w:val="32"/>
        <w:szCs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004B7D6A">
      <w:rPr>
        <w:rFonts w:ascii="Proxima Nova" w:hAnsi="Proxima Nova"/>
        <w:noProof/>
        <w:sz w:val="32"/>
        <w:szCs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sidRPr="00BC26CA">
      <w:rPr>
        <w:rFonts w:ascii="Proxima Nova" w:hAnsi="Proxima Nova" w:cs="Open Sans"/>
        <w:noProof/>
        <w:sz w:val="20"/>
        <w:szCs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sidR="007B6DBC" w:rsidRPr="00BC26CA">
      <w:rPr>
        <w:rFonts w:ascii="Proxima Nova" w:hAnsi="Proxima Nova"/>
        <w:color w:val="000000"/>
        <w:sz w:val="32"/>
        <w:szCs w:val="32"/>
      </w:rPr>
      <w:t xml:space="preserve">Presseinformation </w:t>
    </w:r>
    <w:r w:rsidR="00F81272" w:rsidRPr="00BC26CA">
      <w:rPr>
        <w:rFonts w:ascii="Proxima Nova" w:hAnsi="Proxima Nova"/>
        <w:color w:val="000000"/>
        <w:sz w:val="32"/>
        <w:szCs w:val="32"/>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p>
  <w:p w14:paraId="423C22B6" w14:textId="4B1EAE2C" w:rsidR="00F81272" w:rsidRPr="00A17DCE" w:rsidRDefault="00F81272" w:rsidP="00F81272">
    <w:pPr>
      <w:spacing w:before="320" w:after="0" w:line="240" w:lineRule="auto"/>
      <w:rPr>
        <w:rFonts w:ascii="Open Sans" w:hAnsi="Open Sans" w:cs="Open Sans"/>
        <w:color w:val="000000"/>
        <w:sz w:val="20"/>
        <w:szCs w:val="20"/>
      </w:rPr>
    </w:pPr>
    <w:r w:rsidRPr="00A17DCE">
      <w:rPr>
        <w:rFonts w:ascii="Open Sans" w:hAnsi="Open Sans" w:cs="Open Sans"/>
        <w:color w:val="000000"/>
        <w:sz w:val="20"/>
        <w:szCs w:val="20"/>
      </w:rPr>
      <w:t xml:space="preserve">Auenwald, </w:t>
    </w:r>
    <w:r w:rsidR="004B7D6A">
      <w:rPr>
        <w:rFonts w:ascii="Open Sans" w:hAnsi="Open Sans" w:cs="Open Sans"/>
        <w:noProof/>
        <w:sz w:val="20"/>
        <w:szCs w:val="20"/>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BC26CA">
      <w:rPr>
        <w:rFonts w:ascii="Open Sans" w:hAnsi="Open Sans" w:cs="Open Sans"/>
        <w:color w:val="000000"/>
        <w:sz w:val="20"/>
        <w:szCs w:val="20"/>
      </w:rPr>
      <w:t>25.10.2022</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szCs w:val="28"/>
      </w:rPr>
      <w:br/>
    </w:r>
    <w:r w:rsidRPr="00CA5540">
      <w:rPr>
        <w:rFonts w:ascii="Antenna Bold" w:hAnsi="Antenna Bold"/>
        <w:b/>
        <w:color w:val="000000"/>
        <w:sz w:val="28"/>
        <w:szCs w:val="28"/>
      </w:rPr>
      <w:t>Presse-Information</w:t>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r w:rsidR="00A73794" w:rsidRPr="00D31AEA">
      <w:rPr>
        <w:rFonts w:ascii="Antenna Light" w:hAnsi="Antenna Light"/>
        <w:color w:val="000000"/>
        <w:sz w:val="20"/>
      </w:rPr>
      <w:t>Auenwald, 12.08.2015</w:t>
    </w:r>
    <w:r>
      <w:rPr>
        <w:rFonts w:asciiTheme="minorHAnsi" w:hAnsiTheme="minorHAnsi"/>
        <w:noProof/>
        <w:sz w:val="20"/>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A73794" w:rsidRPr="00D31AEA">
      <w:rPr>
        <w:noProof/>
        <w:sz w:val="20"/>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1991"/>
    <w:rsid w:val="000236C0"/>
    <w:rsid w:val="00024D7E"/>
    <w:rsid w:val="000274FB"/>
    <w:rsid w:val="000313EE"/>
    <w:rsid w:val="00035552"/>
    <w:rsid w:val="000373CC"/>
    <w:rsid w:val="00040D49"/>
    <w:rsid w:val="000416FB"/>
    <w:rsid w:val="00044891"/>
    <w:rsid w:val="0004561F"/>
    <w:rsid w:val="000472B5"/>
    <w:rsid w:val="000538D3"/>
    <w:rsid w:val="00054302"/>
    <w:rsid w:val="00057D12"/>
    <w:rsid w:val="0006190F"/>
    <w:rsid w:val="000636B2"/>
    <w:rsid w:val="000677ED"/>
    <w:rsid w:val="00067CBC"/>
    <w:rsid w:val="00070A78"/>
    <w:rsid w:val="00071E7C"/>
    <w:rsid w:val="00072DA0"/>
    <w:rsid w:val="00083FE3"/>
    <w:rsid w:val="00087EFD"/>
    <w:rsid w:val="000A1E97"/>
    <w:rsid w:val="000A2C2C"/>
    <w:rsid w:val="000B3654"/>
    <w:rsid w:val="000C1181"/>
    <w:rsid w:val="000C2152"/>
    <w:rsid w:val="000D02CC"/>
    <w:rsid w:val="000D2B65"/>
    <w:rsid w:val="000D2E04"/>
    <w:rsid w:val="000E0084"/>
    <w:rsid w:val="000E4494"/>
    <w:rsid w:val="000E77E3"/>
    <w:rsid w:val="000F4E8A"/>
    <w:rsid w:val="000F5839"/>
    <w:rsid w:val="000F586B"/>
    <w:rsid w:val="0010343E"/>
    <w:rsid w:val="00105046"/>
    <w:rsid w:val="00105758"/>
    <w:rsid w:val="001100E3"/>
    <w:rsid w:val="00111F9C"/>
    <w:rsid w:val="001126E8"/>
    <w:rsid w:val="0011342A"/>
    <w:rsid w:val="001144C6"/>
    <w:rsid w:val="00117BD2"/>
    <w:rsid w:val="00120AAA"/>
    <w:rsid w:val="001220AE"/>
    <w:rsid w:val="00123536"/>
    <w:rsid w:val="0012381E"/>
    <w:rsid w:val="0012484D"/>
    <w:rsid w:val="00140A0E"/>
    <w:rsid w:val="001453C4"/>
    <w:rsid w:val="00145B2A"/>
    <w:rsid w:val="00146354"/>
    <w:rsid w:val="00147BB7"/>
    <w:rsid w:val="00160ADD"/>
    <w:rsid w:val="00162D31"/>
    <w:rsid w:val="00163239"/>
    <w:rsid w:val="0017215B"/>
    <w:rsid w:val="001723B5"/>
    <w:rsid w:val="00172EDA"/>
    <w:rsid w:val="0017318D"/>
    <w:rsid w:val="00174009"/>
    <w:rsid w:val="00174F90"/>
    <w:rsid w:val="00180395"/>
    <w:rsid w:val="00190A66"/>
    <w:rsid w:val="00190BC1"/>
    <w:rsid w:val="00191D52"/>
    <w:rsid w:val="001A204E"/>
    <w:rsid w:val="001A4B59"/>
    <w:rsid w:val="001B1165"/>
    <w:rsid w:val="001B1883"/>
    <w:rsid w:val="001B30BA"/>
    <w:rsid w:val="001B67B5"/>
    <w:rsid w:val="001B76B5"/>
    <w:rsid w:val="001C0077"/>
    <w:rsid w:val="001C40CE"/>
    <w:rsid w:val="001C5375"/>
    <w:rsid w:val="001D503F"/>
    <w:rsid w:val="001F0361"/>
    <w:rsid w:val="001F7416"/>
    <w:rsid w:val="0021249C"/>
    <w:rsid w:val="00217428"/>
    <w:rsid w:val="00220EAA"/>
    <w:rsid w:val="00230947"/>
    <w:rsid w:val="00235FBF"/>
    <w:rsid w:val="00236A10"/>
    <w:rsid w:val="00241335"/>
    <w:rsid w:val="00244725"/>
    <w:rsid w:val="00246673"/>
    <w:rsid w:val="00247605"/>
    <w:rsid w:val="00250831"/>
    <w:rsid w:val="00253BF5"/>
    <w:rsid w:val="0025429A"/>
    <w:rsid w:val="0026129F"/>
    <w:rsid w:val="002628DF"/>
    <w:rsid w:val="00265414"/>
    <w:rsid w:val="00265D24"/>
    <w:rsid w:val="00272201"/>
    <w:rsid w:val="002747B2"/>
    <w:rsid w:val="00282742"/>
    <w:rsid w:val="00290E6D"/>
    <w:rsid w:val="00291473"/>
    <w:rsid w:val="00293AD9"/>
    <w:rsid w:val="00294B48"/>
    <w:rsid w:val="00294D1E"/>
    <w:rsid w:val="002A413E"/>
    <w:rsid w:val="002B05B6"/>
    <w:rsid w:val="002B55CC"/>
    <w:rsid w:val="002B7909"/>
    <w:rsid w:val="002D04E0"/>
    <w:rsid w:val="002D2D7B"/>
    <w:rsid w:val="002E3F6B"/>
    <w:rsid w:val="002F2DF0"/>
    <w:rsid w:val="002F61BC"/>
    <w:rsid w:val="00301BCF"/>
    <w:rsid w:val="0030239C"/>
    <w:rsid w:val="00306925"/>
    <w:rsid w:val="00306CBC"/>
    <w:rsid w:val="003117BF"/>
    <w:rsid w:val="0031196A"/>
    <w:rsid w:val="003169B4"/>
    <w:rsid w:val="003170EE"/>
    <w:rsid w:val="00320F8D"/>
    <w:rsid w:val="0032123A"/>
    <w:rsid w:val="003220C5"/>
    <w:rsid w:val="00324B59"/>
    <w:rsid w:val="0033355C"/>
    <w:rsid w:val="00334008"/>
    <w:rsid w:val="00334C0E"/>
    <w:rsid w:val="00336E58"/>
    <w:rsid w:val="0033708E"/>
    <w:rsid w:val="0033771C"/>
    <w:rsid w:val="00342627"/>
    <w:rsid w:val="003464B9"/>
    <w:rsid w:val="003469F9"/>
    <w:rsid w:val="00350AB2"/>
    <w:rsid w:val="00352AD8"/>
    <w:rsid w:val="003538EB"/>
    <w:rsid w:val="003601E5"/>
    <w:rsid w:val="003622DD"/>
    <w:rsid w:val="0037138B"/>
    <w:rsid w:val="00372D54"/>
    <w:rsid w:val="00374715"/>
    <w:rsid w:val="00375951"/>
    <w:rsid w:val="00375C80"/>
    <w:rsid w:val="003775D4"/>
    <w:rsid w:val="0038026C"/>
    <w:rsid w:val="00382ED0"/>
    <w:rsid w:val="00383375"/>
    <w:rsid w:val="0038667C"/>
    <w:rsid w:val="003869D1"/>
    <w:rsid w:val="00390251"/>
    <w:rsid w:val="003937D3"/>
    <w:rsid w:val="00395331"/>
    <w:rsid w:val="00397055"/>
    <w:rsid w:val="0039739F"/>
    <w:rsid w:val="00397AB6"/>
    <w:rsid w:val="003A411B"/>
    <w:rsid w:val="003B0B58"/>
    <w:rsid w:val="003B121E"/>
    <w:rsid w:val="003B4328"/>
    <w:rsid w:val="003B7C70"/>
    <w:rsid w:val="003C13D2"/>
    <w:rsid w:val="003C22E5"/>
    <w:rsid w:val="003C5329"/>
    <w:rsid w:val="003C724C"/>
    <w:rsid w:val="003D50E2"/>
    <w:rsid w:val="003E1BB8"/>
    <w:rsid w:val="003E6D81"/>
    <w:rsid w:val="003F7427"/>
    <w:rsid w:val="00401363"/>
    <w:rsid w:val="00402189"/>
    <w:rsid w:val="00402F9A"/>
    <w:rsid w:val="00404AC0"/>
    <w:rsid w:val="004066F9"/>
    <w:rsid w:val="0041334F"/>
    <w:rsid w:val="00415E92"/>
    <w:rsid w:val="00416000"/>
    <w:rsid w:val="004216E4"/>
    <w:rsid w:val="004219B9"/>
    <w:rsid w:val="00430EC2"/>
    <w:rsid w:val="00436504"/>
    <w:rsid w:val="00440482"/>
    <w:rsid w:val="004437D1"/>
    <w:rsid w:val="004475A8"/>
    <w:rsid w:val="00450FE3"/>
    <w:rsid w:val="0045204A"/>
    <w:rsid w:val="00454C53"/>
    <w:rsid w:val="00455215"/>
    <w:rsid w:val="00456D33"/>
    <w:rsid w:val="00457341"/>
    <w:rsid w:val="00460A7B"/>
    <w:rsid w:val="00462F5C"/>
    <w:rsid w:val="00463281"/>
    <w:rsid w:val="004665B4"/>
    <w:rsid w:val="004675EC"/>
    <w:rsid w:val="004725AB"/>
    <w:rsid w:val="0047539A"/>
    <w:rsid w:val="004767CC"/>
    <w:rsid w:val="00482CEE"/>
    <w:rsid w:val="004856E8"/>
    <w:rsid w:val="00485953"/>
    <w:rsid w:val="00487540"/>
    <w:rsid w:val="00491001"/>
    <w:rsid w:val="00491667"/>
    <w:rsid w:val="004A24ED"/>
    <w:rsid w:val="004A35C2"/>
    <w:rsid w:val="004A634C"/>
    <w:rsid w:val="004A7064"/>
    <w:rsid w:val="004A76D3"/>
    <w:rsid w:val="004B22E0"/>
    <w:rsid w:val="004B3A0E"/>
    <w:rsid w:val="004B7D6A"/>
    <w:rsid w:val="004C2AD7"/>
    <w:rsid w:val="004C5878"/>
    <w:rsid w:val="004C7691"/>
    <w:rsid w:val="004D0009"/>
    <w:rsid w:val="004D36FB"/>
    <w:rsid w:val="004D51D3"/>
    <w:rsid w:val="004E2BCC"/>
    <w:rsid w:val="004E33FA"/>
    <w:rsid w:val="004E36AB"/>
    <w:rsid w:val="004E4CDF"/>
    <w:rsid w:val="004E5036"/>
    <w:rsid w:val="004E6F79"/>
    <w:rsid w:val="004F0F03"/>
    <w:rsid w:val="004F0F5A"/>
    <w:rsid w:val="004F110B"/>
    <w:rsid w:val="004F2F97"/>
    <w:rsid w:val="00503918"/>
    <w:rsid w:val="00504D6B"/>
    <w:rsid w:val="00504E38"/>
    <w:rsid w:val="0050646E"/>
    <w:rsid w:val="00511E32"/>
    <w:rsid w:val="0051205F"/>
    <w:rsid w:val="005140CD"/>
    <w:rsid w:val="00522EA2"/>
    <w:rsid w:val="00523880"/>
    <w:rsid w:val="00531B0F"/>
    <w:rsid w:val="00535396"/>
    <w:rsid w:val="00535F75"/>
    <w:rsid w:val="0054055E"/>
    <w:rsid w:val="005409DE"/>
    <w:rsid w:val="00542731"/>
    <w:rsid w:val="0054322C"/>
    <w:rsid w:val="005432A9"/>
    <w:rsid w:val="005470F3"/>
    <w:rsid w:val="00553ECC"/>
    <w:rsid w:val="00556475"/>
    <w:rsid w:val="0055647B"/>
    <w:rsid w:val="005573DC"/>
    <w:rsid w:val="00561B9D"/>
    <w:rsid w:val="0056304C"/>
    <w:rsid w:val="00563451"/>
    <w:rsid w:val="0056400B"/>
    <w:rsid w:val="005652B6"/>
    <w:rsid w:val="00567B93"/>
    <w:rsid w:val="005719A0"/>
    <w:rsid w:val="00571E00"/>
    <w:rsid w:val="00584AD2"/>
    <w:rsid w:val="00586E3B"/>
    <w:rsid w:val="00587123"/>
    <w:rsid w:val="005908B8"/>
    <w:rsid w:val="00593D96"/>
    <w:rsid w:val="005954AC"/>
    <w:rsid w:val="00595715"/>
    <w:rsid w:val="005A2F7B"/>
    <w:rsid w:val="005A43E6"/>
    <w:rsid w:val="005A4468"/>
    <w:rsid w:val="005A7637"/>
    <w:rsid w:val="005B7F01"/>
    <w:rsid w:val="005C0E5C"/>
    <w:rsid w:val="005C2232"/>
    <w:rsid w:val="005C2C44"/>
    <w:rsid w:val="005C2EFD"/>
    <w:rsid w:val="005C569E"/>
    <w:rsid w:val="005D407A"/>
    <w:rsid w:val="005D61CD"/>
    <w:rsid w:val="005D6C31"/>
    <w:rsid w:val="005D6F47"/>
    <w:rsid w:val="005E114E"/>
    <w:rsid w:val="005E2E48"/>
    <w:rsid w:val="005E4771"/>
    <w:rsid w:val="005E6B74"/>
    <w:rsid w:val="005E6E55"/>
    <w:rsid w:val="005E7BBF"/>
    <w:rsid w:val="005F0E40"/>
    <w:rsid w:val="005F3A7D"/>
    <w:rsid w:val="005F5471"/>
    <w:rsid w:val="00601E81"/>
    <w:rsid w:val="00604705"/>
    <w:rsid w:val="00606A51"/>
    <w:rsid w:val="00611CE4"/>
    <w:rsid w:val="00616B87"/>
    <w:rsid w:val="006200B3"/>
    <w:rsid w:val="00621904"/>
    <w:rsid w:val="0062316A"/>
    <w:rsid w:val="00624D90"/>
    <w:rsid w:val="00626FEB"/>
    <w:rsid w:val="00627C7B"/>
    <w:rsid w:val="006347F9"/>
    <w:rsid w:val="0063778C"/>
    <w:rsid w:val="0064191F"/>
    <w:rsid w:val="00643B5B"/>
    <w:rsid w:val="00650387"/>
    <w:rsid w:val="00650792"/>
    <w:rsid w:val="006628CA"/>
    <w:rsid w:val="006639A8"/>
    <w:rsid w:val="00663C73"/>
    <w:rsid w:val="00666244"/>
    <w:rsid w:val="006741FF"/>
    <w:rsid w:val="00674668"/>
    <w:rsid w:val="00681594"/>
    <w:rsid w:val="00683BB4"/>
    <w:rsid w:val="00690887"/>
    <w:rsid w:val="00693420"/>
    <w:rsid w:val="00693B79"/>
    <w:rsid w:val="00694ACA"/>
    <w:rsid w:val="0069622F"/>
    <w:rsid w:val="0069683B"/>
    <w:rsid w:val="006972E5"/>
    <w:rsid w:val="006973E8"/>
    <w:rsid w:val="006A05A8"/>
    <w:rsid w:val="006A4E53"/>
    <w:rsid w:val="006B07A8"/>
    <w:rsid w:val="006B364F"/>
    <w:rsid w:val="006B430A"/>
    <w:rsid w:val="006B5F95"/>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11696"/>
    <w:rsid w:val="00714D35"/>
    <w:rsid w:val="00715674"/>
    <w:rsid w:val="0072430A"/>
    <w:rsid w:val="007302C2"/>
    <w:rsid w:val="00731610"/>
    <w:rsid w:val="0073429F"/>
    <w:rsid w:val="0073617D"/>
    <w:rsid w:val="007365CF"/>
    <w:rsid w:val="007379FC"/>
    <w:rsid w:val="0074329E"/>
    <w:rsid w:val="0074382C"/>
    <w:rsid w:val="007455AF"/>
    <w:rsid w:val="00746B23"/>
    <w:rsid w:val="00751414"/>
    <w:rsid w:val="00760474"/>
    <w:rsid w:val="007623EE"/>
    <w:rsid w:val="007639FA"/>
    <w:rsid w:val="0076473B"/>
    <w:rsid w:val="00766F3F"/>
    <w:rsid w:val="007672A5"/>
    <w:rsid w:val="00771090"/>
    <w:rsid w:val="007715AF"/>
    <w:rsid w:val="007732F4"/>
    <w:rsid w:val="00776EF4"/>
    <w:rsid w:val="00780F29"/>
    <w:rsid w:val="007826CC"/>
    <w:rsid w:val="00782C5D"/>
    <w:rsid w:val="00783FD7"/>
    <w:rsid w:val="0078614C"/>
    <w:rsid w:val="007A064F"/>
    <w:rsid w:val="007A0E5D"/>
    <w:rsid w:val="007A1D9B"/>
    <w:rsid w:val="007A3A17"/>
    <w:rsid w:val="007B3616"/>
    <w:rsid w:val="007B396D"/>
    <w:rsid w:val="007B634A"/>
    <w:rsid w:val="007B6DBC"/>
    <w:rsid w:val="007C1A7F"/>
    <w:rsid w:val="007C43BF"/>
    <w:rsid w:val="007C4CE5"/>
    <w:rsid w:val="007C6924"/>
    <w:rsid w:val="007C7D18"/>
    <w:rsid w:val="007D1FB0"/>
    <w:rsid w:val="007E055F"/>
    <w:rsid w:val="007E0A88"/>
    <w:rsid w:val="007E13F8"/>
    <w:rsid w:val="007E2939"/>
    <w:rsid w:val="007E316F"/>
    <w:rsid w:val="007E73B9"/>
    <w:rsid w:val="007F30EE"/>
    <w:rsid w:val="00802E1B"/>
    <w:rsid w:val="008102FF"/>
    <w:rsid w:val="008109C1"/>
    <w:rsid w:val="0081148E"/>
    <w:rsid w:val="00811EFF"/>
    <w:rsid w:val="00814E2F"/>
    <w:rsid w:val="00815B05"/>
    <w:rsid w:val="00817DF2"/>
    <w:rsid w:val="00820698"/>
    <w:rsid w:val="008229AB"/>
    <w:rsid w:val="00825A3D"/>
    <w:rsid w:val="00832877"/>
    <w:rsid w:val="00843695"/>
    <w:rsid w:val="008441D6"/>
    <w:rsid w:val="00844A51"/>
    <w:rsid w:val="008471F0"/>
    <w:rsid w:val="0085331F"/>
    <w:rsid w:val="008564DD"/>
    <w:rsid w:val="00856AB5"/>
    <w:rsid w:val="00857A7E"/>
    <w:rsid w:val="00863DD5"/>
    <w:rsid w:val="0086595B"/>
    <w:rsid w:val="00866CE6"/>
    <w:rsid w:val="00870B06"/>
    <w:rsid w:val="0088146F"/>
    <w:rsid w:val="00885218"/>
    <w:rsid w:val="00886BD8"/>
    <w:rsid w:val="00890746"/>
    <w:rsid w:val="0089099C"/>
    <w:rsid w:val="008919C8"/>
    <w:rsid w:val="008920E9"/>
    <w:rsid w:val="0089313C"/>
    <w:rsid w:val="00893311"/>
    <w:rsid w:val="008A291C"/>
    <w:rsid w:val="008A2CF8"/>
    <w:rsid w:val="008B04E8"/>
    <w:rsid w:val="008B30CC"/>
    <w:rsid w:val="008B491A"/>
    <w:rsid w:val="008C09C0"/>
    <w:rsid w:val="008C0DF3"/>
    <w:rsid w:val="008C2BE6"/>
    <w:rsid w:val="008C5D3B"/>
    <w:rsid w:val="008C7A76"/>
    <w:rsid w:val="008D2849"/>
    <w:rsid w:val="008D3965"/>
    <w:rsid w:val="008D4C16"/>
    <w:rsid w:val="008D74E1"/>
    <w:rsid w:val="008F0A34"/>
    <w:rsid w:val="008F4CF0"/>
    <w:rsid w:val="008F579C"/>
    <w:rsid w:val="0090311C"/>
    <w:rsid w:val="00904EA3"/>
    <w:rsid w:val="00906A9E"/>
    <w:rsid w:val="009257E1"/>
    <w:rsid w:val="00931380"/>
    <w:rsid w:val="00933094"/>
    <w:rsid w:val="00934CF2"/>
    <w:rsid w:val="00940C39"/>
    <w:rsid w:val="009519B1"/>
    <w:rsid w:val="00951CDC"/>
    <w:rsid w:val="00953090"/>
    <w:rsid w:val="009559A2"/>
    <w:rsid w:val="00955FF9"/>
    <w:rsid w:val="00957401"/>
    <w:rsid w:val="00957DB9"/>
    <w:rsid w:val="00961C62"/>
    <w:rsid w:val="009655AC"/>
    <w:rsid w:val="00966866"/>
    <w:rsid w:val="0097368E"/>
    <w:rsid w:val="00974316"/>
    <w:rsid w:val="00982993"/>
    <w:rsid w:val="00982AB6"/>
    <w:rsid w:val="00990A1E"/>
    <w:rsid w:val="009914E8"/>
    <w:rsid w:val="009925C4"/>
    <w:rsid w:val="00992D99"/>
    <w:rsid w:val="009946C3"/>
    <w:rsid w:val="009A4C1B"/>
    <w:rsid w:val="009A50DE"/>
    <w:rsid w:val="009A5D47"/>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3014"/>
    <w:rsid w:val="009D4939"/>
    <w:rsid w:val="009D6690"/>
    <w:rsid w:val="009E2AE8"/>
    <w:rsid w:val="009E3262"/>
    <w:rsid w:val="009E3BCD"/>
    <w:rsid w:val="009E4D4F"/>
    <w:rsid w:val="009F12F8"/>
    <w:rsid w:val="009F7111"/>
    <w:rsid w:val="00A0185E"/>
    <w:rsid w:val="00A01FB5"/>
    <w:rsid w:val="00A1327B"/>
    <w:rsid w:val="00A138F9"/>
    <w:rsid w:val="00A14063"/>
    <w:rsid w:val="00A15936"/>
    <w:rsid w:val="00A17DCE"/>
    <w:rsid w:val="00A17FA4"/>
    <w:rsid w:val="00A324AD"/>
    <w:rsid w:val="00A3321E"/>
    <w:rsid w:val="00A366D0"/>
    <w:rsid w:val="00A431C9"/>
    <w:rsid w:val="00A44E87"/>
    <w:rsid w:val="00A4573E"/>
    <w:rsid w:val="00A45B7C"/>
    <w:rsid w:val="00A45F9C"/>
    <w:rsid w:val="00A521FC"/>
    <w:rsid w:val="00A526AA"/>
    <w:rsid w:val="00A60CBC"/>
    <w:rsid w:val="00A623E8"/>
    <w:rsid w:val="00A62573"/>
    <w:rsid w:val="00A65266"/>
    <w:rsid w:val="00A675EF"/>
    <w:rsid w:val="00A71A7C"/>
    <w:rsid w:val="00A73794"/>
    <w:rsid w:val="00A7431F"/>
    <w:rsid w:val="00A7778A"/>
    <w:rsid w:val="00A807C2"/>
    <w:rsid w:val="00A86F17"/>
    <w:rsid w:val="00A91F7F"/>
    <w:rsid w:val="00A9347D"/>
    <w:rsid w:val="00A96653"/>
    <w:rsid w:val="00A9797E"/>
    <w:rsid w:val="00AB3BAD"/>
    <w:rsid w:val="00AB4D43"/>
    <w:rsid w:val="00AC056F"/>
    <w:rsid w:val="00AC1D56"/>
    <w:rsid w:val="00AC3E56"/>
    <w:rsid w:val="00AC43C7"/>
    <w:rsid w:val="00AD1710"/>
    <w:rsid w:val="00AD1D59"/>
    <w:rsid w:val="00AD2252"/>
    <w:rsid w:val="00AD3F4C"/>
    <w:rsid w:val="00AD3F88"/>
    <w:rsid w:val="00AD4118"/>
    <w:rsid w:val="00AD4FF8"/>
    <w:rsid w:val="00AE0323"/>
    <w:rsid w:val="00AE0CB0"/>
    <w:rsid w:val="00AE20C4"/>
    <w:rsid w:val="00AE3086"/>
    <w:rsid w:val="00AE57A9"/>
    <w:rsid w:val="00AE6756"/>
    <w:rsid w:val="00AE6D5E"/>
    <w:rsid w:val="00AE7ABF"/>
    <w:rsid w:val="00AF3176"/>
    <w:rsid w:val="00AF6B2F"/>
    <w:rsid w:val="00B0230F"/>
    <w:rsid w:val="00B02432"/>
    <w:rsid w:val="00B03712"/>
    <w:rsid w:val="00B03E9D"/>
    <w:rsid w:val="00B05BDA"/>
    <w:rsid w:val="00B06BBF"/>
    <w:rsid w:val="00B07125"/>
    <w:rsid w:val="00B14133"/>
    <w:rsid w:val="00B14C72"/>
    <w:rsid w:val="00B22B89"/>
    <w:rsid w:val="00B26DEE"/>
    <w:rsid w:val="00B27A05"/>
    <w:rsid w:val="00B30EE2"/>
    <w:rsid w:val="00B33D06"/>
    <w:rsid w:val="00B34116"/>
    <w:rsid w:val="00B34882"/>
    <w:rsid w:val="00B34CAB"/>
    <w:rsid w:val="00B43686"/>
    <w:rsid w:val="00B452D6"/>
    <w:rsid w:val="00B51229"/>
    <w:rsid w:val="00B52583"/>
    <w:rsid w:val="00B53BA5"/>
    <w:rsid w:val="00B54CF9"/>
    <w:rsid w:val="00B56B27"/>
    <w:rsid w:val="00B60BDC"/>
    <w:rsid w:val="00B60DD3"/>
    <w:rsid w:val="00B65005"/>
    <w:rsid w:val="00B7286F"/>
    <w:rsid w:val="00B7313E"/>
    <w:rsid w:val="00B7448E"/>
    <w:rsid w:val="00B748D4"/>
    <w:rsid w:val="00B75434"/>
    <w:rsid w:val="00B767ED"/>
    <w:rsid w:val="00B77296"/>
    <w:rsid w:val="00B81271"/>
    <w:rsid w:val="00B82B1E"/>
    <w:rsid w:val="00B908C2"/>
    <w:rsid w:val="00B92FC9"/>
    <w:rsid w:val="00BA0706"/>
    <w:rsid w:val="00BA0C42"/>
    <w:rsid w:val="00BA103D"/>
    <w:rsid w:val="00BA7B22"/>
    <w:rsid w:val="00BA7E66"/>
    <w:rsid w:val="00BB5420"/>
    <w:rsid w:val="00BB6A94"/>
    <w:rsid w:val="00BC21CF"/>
    <w:rsid w:val="00BC26CA"/>
    <w:rsid w:val="00BC5DAB"/>
    <w:rsid w:val="00BD02A6"/>
    <w:rsid w:val="00BD03C5"/>
    <w:rsid w:val="00BD05A0"/>
    <w:rsid w:val="00BD1658"/>
    <w:rsid w:val="00BD42B8"/>
    <w:rsid w:val="00BF3168"/>
    <w:rsid w:val="00BF58C4"/>
    <w:rsid w:val="00C04F03"/>
    <w:rsid w:val="00C05A61"/>
    <w:rsid w:val="00C062BB"/>
    <w:rsid w:val="00C07355"/>
    <w:rsid w:val="00C115A7"/>
    <w:rsid w:val="00C16D3A"/>
    <w:rsid w:val="00C30E0F"/>
    <w:rsid w:val="00C335E5"/>
    <w:rsid w:val="00C36CA3"/>
    <w:rsid w:val="00C44D60"/>
    <w:rsid w:val="00C46C15"/>
    <w:rsid w:val="00C47349"/>
    <w:rsid w:val="00C47536"/>
    <w:rsid w:val="00C47715"/>
    <w:rsid w:val="00C53668"/>
    <w:rsid w:val="00C5511D"/>
    <w:rsid w:val="00C55E6C"/>
    <w:rsid w:val="00C56F69"/>
    <w:rsid w:val="00C575D9"/>
    <w:rsid w:val="00C61A0D"/>
    <w:rsid w:val="00C62A10"/>
    <w:rsid w:val="00C633BC"/>
    <w:rsid w:val="00C7003A"/>
    <w:rsid w:val="00C77293"/>
    <w:rsid w:val="00C85C78"/>
    <w:rsid w:val="00C917D3"/>
    <w:rsid w:val="00C93826"/>
    <w:rsid w:val="00C9392F"/>
    <w:rsid w:val="00C95691"/>
    <w:rsid w:val="00C95DB8"/>
    <w:rsid w:val="00C97696"/>
    <w:rsid w:val="00CA0DAB"/>
    <w:rsid w:val="00CA2664"/>
    <w:rsid w:val="00CA3824"/>
    <w:rsid w:val="00CA624F"/>
    <w:rsid w:val="00CB1474"/>
    <w:rsid w:val="00CB2861"/>
    <w:rsid w:val="00CB5482"/>
    <w:rsid w:val="00CC7B37"/>
    <w:rsid w:val="00CD6C56"/>
    <w:rsid w:val="00CE02F7"/>
    <w:rsid w:val="00CE0961"/>
    <w:rsid w:val="00CE5B8C"/>
    <w:rsid w:val="00CF2761"/>
    <w:rsid w:val="00CF5699"/>
    <w:rsid w:val="00D00156"/>
    <w:rsid w:val="00D01E0A"/>
    <w:rsid w:val="00D03E1A"/>
    <w:rsid w:val="00D03E88"/>
    <w:rsid w:val="00D14912"/>
    <w:rsid w:val="00D15AF5"/>
    <w:rsid w:val="00D16759"/>
    <w:rsid w:val="00D16A90"/>
    <w:rsid w:val="00D16B04"/>
    <w:rsid w:val="00D21E34"/>
    <w:rsid w:val="00D25945"/>
    <w:rsid w:val="00D26C28"/>
    <w:rsid w:val="00D30411"/>
    <w:rsid w:val="00D30844"/>
    <w:rsid w:val="00D31AEA"/>
    <w:rsid w:val="00D355AE"/>
    <w:rsid w:val="00D35DD7"/>
    <w:rsid w:val="00D3768E"/>
    <w:rsid w:val="00D43A07"/>
    <w:rsid w:val="00D44546"/>
    <w:rsid w:val="00D5610D"/>
    <w:rsid w:val="00D6070D"/>
    <w:rsid w:val="00D62454"/>
    <w:rsid w:val="00D63167"/>
    <w:rsid w:val="00D6321F"/>
    <w:rsid w:val="00D63498"/>
    <w:rsid w:val="00D65337"/>
    <w:rsid w:val="00D673A1"/>
    <w:rsid w:val="00D72653"/>
    <w:rsid w:val="00D74194"/>
    <w:rsid w:val="00D749CB"/>
    <w:rsid w:val="00D75BD5"/>
    <w:rsid w:val="00D7703B"/>
    <w:rsid w:val="00D77096"/>
    <w:rsid w:val="00D77165"/>
    <w:rsid w:val="00D77BB9"/>
    <w:rsid w:val="00D77F99"/>
    <w:rsid w:val="00D8300C"/>
    <w:rsid w:val="00D9089A"/>
    <w:rsid w:val="00D90B24"/>
    <w:rsid w:val="00D91BC4"/>
    <w:rsid w:val="00D97DC6"/>
    <w:rsid w:val="00DB2F90"/>
    <w:rsid w:val="00DC050B"/>
    <w:rsid w:val="00DC1192"/>
    <w:rsid w:val="00DC11D8"/>
    <w:rsid w:val="00DC6F84"/>
    <w:rsid w:val="00DC7B01"/>
    <w:rsid w:val="00DD66B6"/>
    <w:rsid w:val="00DE3B1C"/>
    <w:rsid w:val="00DE518E"/>
    <w:rsid w:val="00DF10DF"/>
    <w:rsid w:val="00E11B05"/>
    <w:rsid w:val="00E13043"/>
    <w:rsid w:val="00E146B4"/>
    <w:rsid w:val="00E24E01"/>
    <w:rsid w:val="00E265B4"/>
    <w:rsid w:val="00E27777"/>
    <w:rsid w:val="00E31A3A"/>
    <w:rsid w:val="00E32B27"/>
    <w:rsid w:val="00E37C15"/>
    <w:rsid w:val="00E4077B"/>
    <w:rsid w:val="00E53DEF"/>
    <w:rsid w:val="00E60181"/>
    <w:rsid w:val="00E63E32"/>
    <w:rsid w:val="00E76A96"/>
    <w:rsid w:val="00E8055D"/>
    <w:rsid w:val="00E812C8"/>
    <w:rsid w:val="00E8296A"/>
    <w:rsid w:val="00E82EDB"/>
    <w:rsid w:val="00E851F2"/>
    <w:rsid w:val="00E87EBA"/>
    <w:rsid w:val="00EA2796"/>
    <w:rsid w:val="00EB2F35"/>
    <w:rsid w:val="00EB33EC"/>
    <w:rsid w:val="00EB4A6C"/>
    <w:rsid w:val="00EB557A"/>
    <w:rsid w:val="00EC14C3"/>
    <w:rsid w:val="00EC5A68"/>
    <w:rsid w:val="00ED013A"/>
    <w:rsid w:val="00ED5222"/>
    <w:rsid w:val="00EE01B1"/>
    <w:rsid w:val="00EF59C0"/>
    <w:rsid w:val="00EF7A23"/>
    <w:rsid w:val="00F00D4D"/>
    <w:rsid w:val="00F02DF0"/>
    <w:rsid w:val="00F03A33"/>
    <w:rsid w:val="00F071E6"/>
    <w:rsid w:val="00F07B09"/>
    <w:rsid w:val="00F11739"/>
    <w:rsid w:val="00F13F47"/>
    <w:rsid w:val="00F159CF"/>
    <w:rsid w:val="00F172BD"/>
    <w:rsid w:val="00F17DC4"/>
    <w:rsid w:val="00F202A0"/>
    <w:rsid w:val="00F231BA"/>
    <w:rsid w:val="00F25B3F"/>
    <w:rsid w:val="00F27A33"/>
    <w:rsid w:val="00F31933"/>
    <w:rsid w:val="00F3376E"/>
    <w:rsid w:val="00F33E3D"/>
    <w:rsid w:val="00F36771"/>
    <w:rsid w:val="00F37021"/>
    <w:rsid w:val="00F37B5F"/>
    <w:rsid w:val="00F47863"/>
    <w:rsid w:val="00F504F5"/>
    <w:rsid w:val="00F5570A"/>
    <w:rsid w:val="00F55EE6"/>
    <w:rsid w:val="00F57C24"/>
    <w:rsid w:val="00F650B9"/>
    <w:rsid w:val="00F65819"/>
    <w:rsid w:val="00F70CA6"/>
    <w:rsid w:val="00F7151A"/>
    <w:rsid w:val="00F72F22"/>
    <w:rsid w:val="00F77982"/>
    <w:rsid w:val="00F80971"/>
    <w:rsid w:val="00F80BCB"/>
    <w:rsid w:val="00F80BD8"/>
    <w:rsid w:val="00F81272"/>
    <w:rsid w:val="00F87108"/>
    <w:rsid w:val="00F91B80"/>
    <w:rsid w:val="00FB5CE0"/>
    <w:rsid w:val="00FC394C"/>
    <w:rsid w:val="00FD08C8"/>
    <w:rsid w:val="00FD47A5"/>
    <w:rsid w:val="00FE2A58"/>
    <w:rsid w:val="00FE7697"/>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presse@lorch.e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0" ma:contentTypeDescription="Ein neues Dokument erstellen." ma:contentTypeScope="" ma:versionID="212f066c638d50824df9dc7c0309df20">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75208b49923cacd57fc0580b247620f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2.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 ds:uri="16ed6853-d52a-4d60-ab44-535210b1b156"/>
    <ds:schemaRef ds:uri="f7efd265-c981-42df-b6ca-48cb393702c6"/>
  </ds:schemaRefs>
</ds:datastoreItem>
</file>

<file path=customXml/itemProps3.xml><?xml version="1.0" encoding="utf-8"?>
<ds:datastoreItem xmlns:ds="http://schemas.openxmlformats.org/officeDocument/2006/customXml" ds:itemID="{5FD8E115-B71E-4447-AE8C-AB733AD722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F86A44-9B42-481E-8E7F-ECBBC03A7B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756</Words>
  <Characters>4769</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5514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Michler, Lisa</cp:lastModifiedBy>
  <cp:revision>5</cp:revision>
  <cp:lastPrinted>2022-10-11T07:52:00Z</cp:lastPrinted>
  <dcterms:created xsi:type="dcterms:W3CDTF">2022-10-11T10:11:00Z</dcterms:created>
  <dcterms:modified xsi:type="dcterms:W3CDTF">2022-10-18T09:10:00Z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