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6A17F" w14:textId="1F73C861" w:rsidR="00AB5B5F" w:rsidRPr="00AB5B5F" w:rsidRDefault="002431AD" w:rsidP="00AB5B5F">
      <w:pPr>
        <w:spacing w:after="240"/>
        <w:ind w:right="-1"/>
        <w:rPr>
          <w:rFonts w:ascii="Proxima Nova Light" w:eastAsiaTheme="minorHAnsi" w:hAnsi="Proxima Nova Light" w:cs="Open Sans"/>
          <w:szCs w:val="18"/>
          <w:lang w:eastAsia="en-US"/>
        </w:rPr>
      </w:pPr>
      <w:r>
        <w:rPr>
          <w:rFonts w:ascii="Proxima Nova Light" w:eastAsiaTheme="minorHAnsi" w:hAnsi="Proxima Nova Light" w:cs="Open Sans"/>
          <w:szCs w:val="18"/>
          <w:lang w:eastAsia="en-US"/>
        </w:rPr>
        <w:t>Perfekte Schweißsysteme aus einer Hand für jeden Roboter</w:t>
      </w:r>
      <w:r w:rsidR="00AB5B5F" w:rsidRPr="00AB5B5F">
        <w:rPr>
          <w:rFonts w:ascii="Proxima Nova Light" w:eastAsiaTheme="minorHAnsi" w:hAnsi="Proxima Nova Light" w:cs="Open Sans"/>
          <w:szCs w:val="18"/>
          <w:lang w:eastAsia="en-US"/>
        </w:rPr>
        <w:t xml:space="preserve"> </w:t>
      </w:r>
    </w:p>
    <w:p w14:paraId="0A85104A" w14:textId="248B7E04" w:rsidR="00AB5B5F" w:rsidRPr="00AB5B5F" w:rsidRDefault="006918A2" w:rsidP="00AB5B5F">
      <w:pPr>
        <w:spacing w:after="240" w:line="240" w:lineRule="auto"/>
        <w:ind w:right="-1"/>
        <w:rPr>
          <w:rFonts w:ascii="Proxima Nova" w:eastAsia="Calibri" w:hAnsi="Proxima Nova" w:cs="Open Sans"/>
          <w:sz w:val="32"/>
          <w:szCs w:val="32"/>
        </w:rPr>
      </w:pPr>
      <w:r>
        <w:rPr>
          <w:rFonts w:ascii="Proxima Nova" w:eastAsia="Calibri" w:hAnsi="Proxima Nova" w:cs="Open Sans"/>
          <w:sz w:val="32"/>
          <w:szCs w:val="32"/>
        </w:rPr>
        <w:t xml:space="preserve">High-Performance beim Roboterschweißen mit der neuen Brennergeneration LMR 2 von Lorch </w:t>
      </w:r>
    </w:p>
    <w:p w14:paraId="6BD91803" w14:textId="73A7B654" w:rsidR="00AB5B5F" w:rsidRPr="00790303" w:rsidRDefault="00AB5B5F" w:rsidP="00AB5B5F">
      <w:pPr>
        <w:spacing w:after="240"/>
        <w:ind w:right="-1"/>
        <w:rPr>
          <w:rFonts w:ascii="Open Sans" w:eastAsia="Calibri" w:hAnsi="Open Sans" w:cs="Open Sans"/>
          <w:i/>
          <w:iCs/>
          <w:sz w:val="20"/>
        </w:rPr>
      </w:pPr>
      <w:r w:rsidRPr="00790303">
        <w:rPr>
          <w:rFonts w:ascii="Open Sans" w:eastAsia="Calibri" w:hAnsi="Open Sans" w:cs="Open Sans"/>
          <w:i/>
          <w:iCs/>
          <w:sz w:val="20"/>
        </w:rPr>
        <w:t>Die neuen Hochleistungsbrenner LMR 2 von Lorch eröffnen beim Roboterschweißen durch zahlreiche Innovationen ganz neue Leistungs</w:t>
      </w:r>
      <w:r w:rsidR="00C6259A">
        <w:rPr>
          <w:rFonts w:ascii="Open Sans" w:eastAsia="Calibri" w:hAnsi="Open Sans" w:cs="Open Sans"/>
          <w:i/>
          <w:iCs/>
          <w:sz w:val="20"/>
        </w:rPr>
        <w:t>-</w:t>
      </w:r>
      <w:r w:rsidRPr="00790303">
        <w:rPr>
          <w:rFonts w:ascii="Open Sans" w:eastAsia="Calibri" w:hAnsi="Open Sans" w:cs="Open Sans"/>
          <w:i/>
          <w:iCs/>
          <w:sz w:val="20"/>
        </w:rPr>
        <w:t xml:space="preserve">dimensionen. Mit den speziell für das automatisierte Schweißen entwickelten Brennern </w:t>
      </w:r>
      <w:r w:rsidR="00350F17">
        <w:rPr>
          <w:rFonts w:ascii="Open Sans" w:eastAsia="Calibri" w:hAnsi="Open Sans" w:cs="Open Sans"/>
          <w:i/>
          <w:iCs/>
          <w:sz w:val="20"/>
        </w:rPr>
        <w:t xml:space="preserve">können Roboter </w:t>
      </w:r>
      <w:r w:rsidR="003E2B39">
        <w:rPr>
          <w:rFonts w:ascii="Open Sans" w:eastAsia="Calibri" w:hAnsi="Open Sans" w:cs="Open Sans"/>
          <w:i/>
          <w:iCs/>
          <w:sz w:val="20"/>
        </w:rPr>
        <w:t>jetz</w:t>
      </w:r>
      <w:r w:rsidR="00871520">
        <w:rPr>
          <w:rFonts w:ascii="Open Sans" w:eastAsia="Calibri" w:hAnsi="Open Sans" w:cs="Open Sans"/>
          <w:i/>
          <w:iCs/>
          <w:sz w:val="20"/>
        </w:rPr>
        <w:t>t</w:t>
      </w:r>
      <w:r w:rsidR="003E2B39">
        <w:rPr>
          <w:rFonts w:ascii="Open Sans" w:eastAsia="Calibri" w:hAnsi="Open Sans" w:cs="Open Sans"/>
          <w:i/>
          <w:iCs/>
          <w:sz w:val="20"/>
        </w:rPr>
        <w:t xml:space="preserve"> </w:t>
      </w:r>
      <w:r w:rsidR="00350F17">
        <w:rPr>
          <w:rFonts w:ascii="Open Sans" w:eastAsia="Calibri" w:hAnsi="Open Sans" w:cs="Open Sans"/>
          <w:i/>
          <w:iCs/>
          <w:sz w:val="20"/>
        </w:rPr>
        <w:t>noch</w:t>
      </w:r>
      <w:r w:rsidR="005111D8">
        <w:rPr>
          <w:rFonts w:ascii="Open Sans" w:eastAsia="Calibri" w:hAnsi="Open Sans" w:cs="Open Sans"/>
          <w:i/>
          <w:iCs/>
          <w:sz w:val="20"/>
        </w:rPr>
        <w:t xml:space="preserve"> präzise</w:t>
      </w:r>
      <w:r w:rsidR="006918A2">
        <w:rPr>
          <w:rFonts w:ascii="Open Sans" w:eastAsia="Calibri" w:hAnsi="Open Sans" w:cs="Open Sans"/>
          <w:i/>
          <w:iCs/>
          <w:sz w:val="20"/>
        </w:rPr>
        <w:t xml:space="preserve">r </w:t>
      </w:r>
      <w:r w:rsidR="00350F17">
        <w:rPr>
          <w:rFonts w:ascii="Open Sans" w:eastAsia="Calibri" w:hAnsi="Open Sans" w:cs="Open Sans"/>
          <w:i/>
          <w:iCs/>
          <w:sz w:val="20"/>
        </w:rPr>
        <w:t xml:space="preserve">und </w:t>
      </w:r>
      <w:r w:rsidR="005111D8">
        <w:rPr>
          <w:rFonts w:ascii="Open Sans" w:eastAsia="Calibri" w:hAnsi="Open Sans" w:cs="Open Sans"/>
          <w:i/>
          <w:iCs/>
          <w:sz w:val="20"/>
        </w:rPr>
        <w:t>wirtschaftlicher</w:t>
      </w:r>
      <w:r w:rsidR="00350F17">
        <w:rPr>
          <w:rFonts w:ascii="Open Sans" w:eastAsia="Calibri" w:hAnsi="Open Sans" w:cs="Open Sans"/>
          <w:i/>
          <w:iCs/>
          <w:sz w:val="20"/>
        </w:rPr>
        <w:t xml:space="preserve"> schweißen</w:t>
      </w:r>
      <w:r w:rsidR="003E2B39">
        <w:rPr>
          <w:rFonts w:ascii="Open Sans" w:eastAsia="Calibri" w:hAnsi="Open Sans" w:cs="Open Sans"/>
          <w:i/>
          <w:iCs/>
          <w:sz w:val="20"/>
        </w:rPr>
        <w:t>. D</w:t>
      </w:r>
      <w:r w:rsidR="00710C50">
        <w:rPr>
          <w:rFonts w:ascii="Open Sans" w:eastAsia="Calibri" w:hAnsi="Open Sans" w:cs="Open Sans"/>
          <w:i/>
          <w:iCs/>
          <w:sz w:val="20"/>
        </w:rPr>
        <w:t xml:space="preserve">urch </w:t>
      </w:r>
      <w:r w:rsidR="003E2B39">
        <w:rPr>
          <w:rFonts w:ascii="Open Sans" w:eastAsia="Calibri" w:hAnsi="Open Sans" w:cs="Open Sans"/>
          <w:i/>
          <w:iCs/>
          <w:sz w:val="20"/>
        </w:rPr>
        <w:t xml:space="preserve">ihre </w:t>
      </w:r>
      <w:r w:rsidR="00710C50">
        <w:rPr>
          <w:rFonts w:ascii="Open Sans" w:eastAsia="Calibri" w:hAnsi="Open Sans" w:cs="Open Sans"/>
          <w:i/>
          <w:iCs/>
          <w:sz w:val="20"/>
        </w:rPr>
        <w:t xml:space="preserve"> </w:t>
      </w:r>
      <w:r w:rsidR="003E2B39">
        <w:rPr>
          <w:rFonts w:ascii="Open Sans" w:eastAsia="Calibri" w:hAnsi="Open Sans" w:cs="Open Sans"/>
          <w:i/>
          <w:iCs/>
          <w:sz w:val="20"/>
        </w:rPr>
        <w:t xml:space="preserve">optimierte </w:t>
      </w:r>
      <w:r w:rsidR="004B1303">
        <w:rPr>
          <w:rFonts w:ascii="Open Sans" w:eastAsia="Calibri" w:hAnsi="Open Sans" w:cs="Open Sans"/>
          <w:i/>
          <w:iCs/>
          <w:sz w:val="20"/>
        </w:rPr>
        <w:t>Kontaktspitzen</w:t>
      </w:r>
      <w:r w:rsidR="00710C50">
        <w:rPr>
          <w:rFonts w:ascii="Open Sans" w:eastAsia="Calibri" w:hAnsi="Open Sans" w:cs="Open Sans"/>
          <w:i/>
          <w:iCs/>
          <w:sz w:val="20"/>
        </w:rPr>
        <w:t xml:space="preserve">-Kühlung und Gasabdeckung </w:t>
      </w:r>
      <w:r w:rsidR="003E2B39">
        <w:rPr>
          <w:rFonts w:ascii="Open Sans" w:eastAsia="Calibri" w:hAnsi="Open Sans" w:cs="Open Sans"/>
          <w:i/>
          <w:iCs/>
          <w:sz w:val="20"/>
        </w:rPr>
        <w:t xml:space="preserve">sind sie </w:t>
      </w:r>
      <w:r w:rsidR="00710C50">
        <w:rPr>
          <w:rFonts w:ascii="Open Sans" w:eastAsia="Calibri" w:hAnsi="Open Sans" w:cs="Open Sans"/>
          <w:i/>
          <w:iCs/>
          <w:sz w:val="20"/>
        </w:rPr>
        <w:t xml:space="preserve">besonders effizient und ressourcenschonend. Zusammen mit den neuen Brennern, den entsprechenden </w:t>
      </w:r>
      <w:r w:rsidRPr="00790303">
        <w:rPr>
          <w:rFonts w:ascii="Open Sans" w:eastAsia="Calibri" w:hAnsi="Open Sans" w:cs="Open Sans"/>
          <w:i/>
          <w:iCs/>
          <w:sz w:val="20"/>
        </w:rPr>
        <w:t>Schlauchpaket</w:t>
      </w:r>
      <w:r w:rsidR="00710C50">
        <w:rPr>
          <w:rFonts w:ascii="Open Sans" w:eastAsia="Calibri" w:hAnsi="Open Sans" w:cs="Open Sans"/>
          <w:i/>
          <w:iCs/>
          <w:sz w:val="20"/>
        </w:rPr>
        <w:t xml:space="preserve">en, dem </w:t>
      </w:r>
      <w:r w:rsidRPr="00790303">
        <w:rPr>
          <w:rFonts w:ascii="Open Sans" w:eastAsia="Calibri" w:hAnsi="Open Sans" w:cs="Open Sans"/>
          <w:i/>
          <w:iCs/>
          <w:sz w:val="20"/>
        </w:rPr>
        <w:t xml:space="preserve">Drahtvorschub </w:t>
      </w:r>
      <w:r w:rsidR="00710C50">
        <w:rPr>
          <w:rFonts w:ascii="Open Sans" w:eastAsia="Calibri" w:hAnsi="Open Sans" w:cs="Open Sans"/>
          <w:i/>
          <w:iCs/>
          <w:sz w:val="20"/>
        </w:rPr>
        <w:t xml:space="preserve">und der </w:t>
      </w:r>
      <w:r w:rsidRPr="00790303">
        <w:rPr>
          <w:rFonts w:ascii="Open Sans" w:eastAsia="Calibri" w:hAnsi="Open Sans" w:cs="Open Sans"/>
          <w:i/>
          <w:iCs/>
          <w:sz w:val="20"/>
        </w:rPr>
        <w:t xml:space="preserve">Stromquelle </w:t>
      </w:r>
      <w:r w:rsidR="00710C50">
        <w:rPr>
          <w:rFonts w:ascii="Open Sans" w:eastAsia="Calibri" w:hAnsi="Open Sans" w:cs="Open Sans"/>
          <w:i/>
          <w:iCs/>
          <w:sz w:val="20"/>
        </w:rPr>
        <w:t xml:space="preserve">bietet Lorch für alle Robotersysteme eine exakt aufeinander abgestimmte </w:t>
      </w:r>
      <w:r w:rsidRPr="00790303">
        <w:rPr>
          <w:rFonts w:ascii="Open Sans" w:eastAsia="Calibri" w:hAnsi="Open Sans" w:cs="Open Sans"/>
          <w:i/>
          <w:iCs/>
          <w:sz w:val="20"/>
        </w:rPr>
        <w:t>Komplettlösung</w:t>
      </w:r>
      <w:r w:rsidR="00710C50">
        <w:rPr>
          <w:rFonts w:ascii="Open Sans" w:eastAsia="Calibri" w:hAnsi="Open Sans" w:cs="Open Sans"/>
          <w:i/>
          <w:iCs/>
          <w:sz w:val="20"/>
        </w:rPr>
        <w:t xml:space="preserve">, die eine maximale Wirtschaftlichkeit garantiert. </w:t>
      </w:r>
    </w:p>
    <w:p w14:paraId="07D23871" w14:textId="77F38551" w:rsidR="00327F8D" w:rsidRPr="00AB5B5F" w:rsidRDefault="00AB5B5F" w:rsidP="00327F8D">
      <w:pPr>
        <w:spacing w:after="240"/>
        <w:ind w:right="-1"/>
        <w:rPr>
          <w:rFonts w:ascii="Open Sans" w:eastAsia="Calibri" w:hAnsi="Open Sans" w:cs="Open Sans"/>
          <w:sz w:val="20"/>
        </w:rPr>
      </w:pPr>
      <w:r w:rsidRPr="00AB5B5F">
        <w:rPr>
          <w:rFonts w:ascii="Open Sans" w:eastAsia="Calibri" w:hAnsi="Open Sans" w:cs="Open Sans"/>
          <w:sz w:val="20"/>
        </w:rPr>
        <w:t xml:space="preserve">Hohe Einschaltzeiten, enorm präzise Wiederholraten, schneller Materialdurchsatz: das Roboterschweißen stellt ganz besonders hohe Ansprüche an das Schweißen. Mit der neuen Brennergeneration LMR 2, die für alle gängigen Robotertypen zur Verfügung steht, bietet Lorch Schweißtechnik ein Schweißsystem, das für höchste Qualität und Reproduzierbarkeit steht. </w:t>
      </w:r>
      <w:r w:rsidR="002B50EA" w:rsidRPr="004B1303">
        <w:rPr>
          <w:rFonts w:ascii="Open Sans" w:eastAsia="Calibri" w:hAnsi="Open Sans" w:cs="Open Sans"/>
          <w:sz w:val="20"/>
        </w:rPr>
        <w:t>Dank einer Reihe von Innovationen, die bereits beim neuen Handbrennersystem LMS umgesetzt wurden, bietet der LMR-Brenner eine ausgezeichnete Performance und Produktivität.</w:t>
      </w:r>
      <w:r w:rsidR="00327F8D">
        <w:rPr>
          <w:rFonts w:ascii="Open Sans" w:eastAsia="Calibri" w:hAnsi="Open Sans" w:cs="Open Sans"/>
          <w:sz w:val="20"/>
        </w:rPr>
        <w:t xml:space="preserve"> Grund dafür ist das speziell konstruierte Innenleben des Brenners</w:t>
      </w:r>
      <w:r w:rsidR="008638F9">
        <w:rPr>
          <w:rFonts w:ascii="Open Sans" w:eastAsia="Calibri" w:hAnsi="Open Sans" w:cs="Open Sans"/>
          <w:sz w:val="20"/>
        </w:rPr>
        <w:t>:</w:t>
      </w:r>
      <w:r w:rsidR="00327F8D">
        <w:rPr>
          <w:rFonts w:ascii="Open Sans" w:eastAsia="Calibri" w:hAnsi="Open Sans" w:cs="Open Sans"/>
          <w:sz w:val="20"/>
        </w:rPr>
        <w:t xml:space="preserve"> </w:t>
      </w:r>
      <w:r w:rsidR="00327F8D" w:rsidRPr="004B6B0D">
        <w:rPr>
          <w:rFonts w:ascii="Open Sans" w:eastAsia="Calibri" w:hAnsi="Open Sans" w:cs="Open Sans"/>
          <w:sz w:val="20"/>
        </w:rPr>
        <w:t>Die abgestimmte Formgebung zwischen</w:t>
      </w:r>
      <w:r w:rsidR="00822B75">
        <w:rPr>
          <w:rFonts w:ascii="Open Sans" w:eastAsia="Calibri" w:hAnsi="Open Sans" w:cs="Open Sans"/>
          <w:sz w:val="20"/>
        </w:rPr>
        <w:t xml:space="preserve"> Kontaktspitze und Kontaktspitzen-Aufnahme</w:t>
      </w:r>
      <w:r w:rsidR="00327F8D" w:rsidRPr="004B6B0D">
        <w:rPr>
          <w:rFonts w:ascii="Open Sans" w:eastAsia="Calibri" w:hAnsi="Open Sans" w:cs="Open Sans"/>
          <w:sz w:val="20"/>
        </w:rPr>
        <w:t xml:space="preserve"> </w:t>
      </w:r>
      <w:r w:rsidR="00327F8D" w:rsidRPr="00307663">
        <w:rPr>
          <w:rFonts w:ascii="Open Sans" w:eastAsia="Calibri" w:hAnsi="Open Sans" w:cs="Open Sans"/>
          <w:sz w:val="20"/>
        </w:rPr>
        <w:t xml:space="preserve">bewirkt eine laminare Ausprägung des Gasflusses und sorgt so für </w:t>
      </w:r>
      <w:r w:rsidR="00327F8D" w:rsidRPr="00FC2528">
        <w:rPr>
          <w:rFonts w:ascii="Open Sans" w:eastAsia="Calibri" w:hAnsi="Open Sans" w:cs="Open Sans"/>
          <w:sz w:val="20"/>
        </w:rPr>
        <w:t>eine perfekte Gasabdeckung</w:t>
      </w:r>
      <w:r w:rsidR="00327F8D" w:rsidRPr="00307663">
        <w:rPr>
          <w:rFonts w:ascii="Open Sans" w:eastAsia="Calibri" w:hAnsi="Open Sans" w:cs="Open Sans"/>
          <w:sz w:val="20"/>
        </w:rPr>
        <w:t xml:space="preserve">. </w:t>
      </w:r>
      <w:r w:rsidR="00327F8D" w:rsidRPr="00822B75">
        <w:rPr>
          <w:rFonts w:ascii="Open Sans" w:eastAsia="Calibri" w:hAnsi="Open Sans" w:cs="Open Sans"/>
          <w:sz w:val="20"/>
        </w:rPr>
        <w:t>Die über den Dorn gezogene Kontaktspitze wirkt der Bildung von Mikro-Lichtbögen im Inneren entgegen</w:t>
      </w:r>
      <w:r w:rsidR="00FE5CAB">
        <w:rPr>
          <w:rFonts w:ascii="Open Sans" w:eastAsia="Calibri" w:hAnsi="Open Sans" w:cs="Open Sans"/>
          <w:sz w:val="20"/>
        </w:rPr>
        <w:t xml:space="preserve"> und ihre </w:t>
      </w:r>
      <w:r w:rsidR="00327F8D" w:rsidRPr="00307663">
        <w:rPr>
          <w:rFonts w:ascii="Open Sans" w:eastAsia="Calibri" w:hAnsi="Open Sans" w:cs="Open Sans"/>
          <w:sz w:val="20"/>
        </w:rPr>
        <w:t xml:space="preserve">besondere Konstruktion </w:t>
      </w:r>
      <w:r w:rsidR="00E60CCB">
        <w:rPr>
          <w:rFonts w:ascii="Open Sans" w:eastAsia="Calibri" w:hAnsi="Open Sans" w:cs="Open Sans"/>
          <w:sz w:val="20"/>
        </w:rPr>
        <w:t>trägt</w:t>
      </w:r>
      <w:r w:rsidR="00327F8D" w:rsidRPr="004B6B0D">
        <w:rPr>
          <w:rFonts w:ascii="Open Sans" w:eastAsia="Calibri" w:hAnsi="Open Sans" w:cs="Open Sans"/>
          <w:sz w:val="20"/>
        </w:rPr>
        <w:t xml:space="preserve"> zudem</w:t>
      </w:r>
      <w:r w:rsidR="00E60CCB">
        <w:rPr>
          <w:rFonts w:ascii="Open Sans" w:eastAsia="Calibri" w:hAnsi="Open Sans" w:cs="Open Sans"/>
          <w:sz w:val="20"/>
        </w:rPr>
        <w:t xml:space="preserve"> zu</w:t>
      </w:r>
      <w:r w:rsidR="00327F8D" w:rsidRPr="004B6B0D">
        <w:rPr>
          <w:rFonts w:ascii="Open Sans" w:eastAsia="Calibri" w:hAnsi="Open Sans" w:cs="Open Sans"/>
          <w:sz w:val="20"/>
        </w:rPr>
        <w:t xml:space="preserve"> eine</w:t>
      </w:r>
      <w:r w:rsidR="00E60CCB">
        <w:rPr>
          <w:rFonts w:ascii="Open Sans" w:eastAsia="Calibri" w:hAnsi="Open Sans" w:cs="Open Sans"/>
          <w:sz w:val="20"/>
        </w:rPr>
        <w:t>m</w:t>
      </w:r>
      <w:r w:rsidR="00327F8D" w:rsidRPr="004B6B0D">
        <w:rPr>
          <w:rFonts w:ascii="Open Sans" w:eastAsia="Calibri" w:hAnsi="Open Sans" w:cs="Open Sans"/>
          <w:sz w:val="20"/>
        </w:rPr>
        <w:t xml:space="preserve"> Drahtrichteffekt und eine</w:t>
      </w:r>
      <w:r w:rsidR="00E60CCB">
        <w:rPr>
          <w:rFonts w:ascii="Open Sans" w:eastAsia="Calibri" w:hAnsi="Open Sans" w:cs="Open Sans"/>
          <w:sz w:val="20"/>
        </w:rPr>
        <w:t>m</w:t>
      </w:r>
      <w:r w:rsidR="00327F8D" w:rsidRPr="004B6B0D">
        <w:rPr>
          <w:rFonts w:ascii="Open Sans" w:eastAsia="Calibri" w:hAnsi="Open Sans" w:cs="Open Sans"/>
          <w:sz w:val="20"/>
        </w:rPr>
        <w:t xml:space="preserve"> optimalen Stromübergang zum Draht</w:t>
      </w:r>
      <w:r w:rsidR="00E60CCB">
        <w:rPr>
          <w:rFonts w:ascii="Open Sans" w:eastAsia="Calibri" w:hAnsi="Open Sans" w:cs="Open Sans"/>
          <w:sz w:val="20"/>
        </w:rPr>
        <w:t xml:space="preserve"> bei</w:t>
      </w:r>
      <w:r w:rsidR="00327F8D" w:rsidRPr="004B6B0D">
        <w:rPr>
          <w:rFonts w:ascii="Open Sans" w:eastAsia="Calibri" w:hAnsi="Open Sans" w:cs="Open Sans"/>
          <w:sz w:val="20"/>
        </w:rPr>
        <w:t>.</w:t>
      </w:r>
      <w:r w:rsidR="00327F8D" w:rsidRPr="00AB5B5F">
        <w:rPr>
          <w:rFonts w:ascii="Open Sans" w:eastAsia="Calibri" w:hAnsi="Open Sans" w:cs="Open Sans"/>
          <w:sz w:val="20"/>
        </w:rPr>
        <w:t xml:space="preserve"> </w:t>
      </w:r>
      <w:r w:rsidR="00E60CCB" w:rsidRPr="00E60CCB">
        <w:rPr>
          <w:rFonts w:ascii="Open Sans" w:eastAsia="Calibri" w:hAnsi="Open Sans" w:cs="Open Sans"/>
          <w:sz w:val="20"/>
        </w:rPr>
        <w:t>Durch den stabileren Lichtbogen und verbesserten Werkstoffübergang werden präzisere Schweißnähte erzielt.</w:t>
      </w:r>
      <w:r w:rsidR="00327F8D" w:rsidRPr="00AB5B5F">
        <w:rPr>
          <w:rFonts w:ascii="Open Sans" w:eastAsia="Calibri" w:hAnsi="Open Sans" w:cs="Open Sans"/>
          <w:sz w:val="20"/>
        </w:rPr>
        <w:t xml:space="preserve"> </w:t>
      </w:r>
      <w:r w:rsidR="00327F8D">
        <w:rPr>
          <w:rFonts w:ascii="Open Sans" w:eastAsia="Calibri" w:hAnsi="Open Sans" w:cs="Open Sans"/>
          <w:sz w:val="20"/>
        </w:rPr>
        <w:t>Außerdem</w:t>
      </w:r>
      <w:r w:rsidR="00327F8D" w:rsidRPr="00AB5B5F">
        <w:rPr>
          <w:rFonts w:ascii="Open Sans" w:eastAsia="Calibri" w:hAnsi="Open Sans" w:cs="Open Sans"/>
          <w:sz w:val="20"/>
        </w:rPr>
        <w:t xml:space="preserve"> werden beim Schweißen von Edelstahl die Anlauffarben </w:t>
      </w:r>
      <w:r w:rsidR="00327F8D">
        <w:rPr>
          <w:rFonts w:ascii="Open Sans" w:eastAsia="Calibri" w:hAnsi="Open Sans" w:cs="Open Sans"/>
          <w:sz w:val="20"/>
        </w:rPr>
        <w:t xml:space="preserve">minimiert </w:t>
      </w:r>
      <w:r w:rsidR="00327F8D" w:rsidRPr="00AB5B5F">
        <w:rPr>
          <w:rFonts w:ascii="Open Sans" w:eastAsia="Calibri" w:hAnsi="Open Sans" w:cs="Open Sans"/>
          <w:sz w:val="20"/>
        </w:rPr>
        <w:t>und beim Aluminiumschweißen der Schmauch reduziert.</w:t>
      </w:r>
    </w:p>
    <w:p w14:paraId="390676EE" w14:textId="6D8611FA" w:rsidR="00507E2A" w:rsidRDefault="00AB5B5F" w:rsidP="00507E2A">
      <w:pPr>
        <w:spacing w:after="240"/>
        <w:ind w:right="-1"/>
        <w:rPr>
          <w:rFonts w:ascii="Open Sans" w:eastAsia="Calibri" w:hAnsi="Open Sans" w:cs="Open Sans"/>
          <w:sz w:val="20"/>
        </w:rPr>
      </w:pPr>
      <w:r w:rsidRPr="00AB5B5F">
        <w:rPr>
          <w:rFonts w:ascii="Open Sans" w:eastAsia="Calibri" w:hAnsi="Open Sans" w:cs="Open Sans"/>
          <w:sz w:val="20"/>
        </w:rPr>
        <w:t xml:space="preserve">Die </w:t>
      </w:r>
      <w:r w:rsidR="00790303">
        <w:rPr>
          <w:rFonts w:ascii="Open Sans" w:eastAsia="Calibri" w:hAnsi="Open Sans" w:cs="Open Sans"/>
          <w:sz w:val="20"/>
        </w:rPr>
        <w:t xml:space="preserve">spezielle </w:t>
      </w:r>
      <w:r w:rsidRPr="00AB5B5F">
        <w:rPr>
          <w:rFonts w:ascii="Open Sans" w:eastAsia="Calibri" w:hAnsi="Open Sans" w:cs="Open Sans"/>
          <w:sz w:val="20"/>
        </w:rPr>
        <w:t xml:space="preserve">Konstruktion </w:t>
      </w:r>
      <w:r w:rsidR="00507E2A" w:rsidRPr="00822B75">
        <w:rPr>
          <w:rFonts w:ascii="Open Sans" w:eastAsia="Calibri" w:hAnsi="Open Sans" w:cs="Open Sans"/>
          <w:sz w:val="20"/>
        </w:rPr>
        <w:t>des Düsenstock/Gasverteilers aus Messing</w:t>
      </w:r>
      <w:r w:rsidR="00507E2A" w:rsidRPr="00AB5B5F">
        <w:rPr>
          <w:rFonts w:ascii="Open Sans" w:eastAsia="Calibri" w:hAnsi="Open Sans" w:cs="Open Sans"/>
          <w:sz w:val="20"/>
        </w:rPr>
        <w:t xml:space="preserve"> </w:t>
      </w:r>
      <w:r w:rsidR="00E60CCB">
        <w:rPr>
          <w:rFonts w:ascii="Open Sans" w:eastAsia="Calibri" w:hAnsi="Open Sans" w:cs="Open Sans"/>
          <w:sz w:val="20"/>
        </w:rPr>
        <w:t>ermöglicht</w:t>
      </w:r>
      <w:r w:rsidR="00507E2A">
        <w:rPr>
          <w:rFonts w:ascii="Open Sans" w:eastAsia="Calibri" w:hAnsi="Open Sans" w:cs="Open Sans"/>
          <w:sz w:val="20"/>
        </w:rPr>
        <w:t xml:space="preserve"> </w:t>
      </w:r>
      <w:r w:rsidR="00507E2A" w:rsidRPr="00595CC6">
        <w:rPr>
          <w:rFonts w:ascii="Open Sans" w:eastAsia="Calibri" w:hAnsi="Open Sans" w:cs="Open Sans"/>
          <w:sz w:val="20"/>
        </w:rPr>
        <w:t>eine schnelle Wärmeabfuhr und schützt bei langen Laufzeiten vor zu hoher thermischer Belastung.</w:t>
      </w:r>
      <w:r w:rsidR="00507E2A">
        <w:rPr>
          <w:rFonts w:ascii="Open Sans" w:eastAsia="Calibri" w:hAnsi="Open Sans" w:cs="Open Sans"/>
          <w:sz w:val="20"/>
        </w:rPr>
        <w:t xml:space="preserve"> Die innovative </w:t>
      </w:r>
      <w:r w:rsidR="00507E2A" w:rsidRPr="004B6B0D">
        <w:rPr>
          <w:rFonts w:ascii="Open Sans" w:eastAsia="Calibri" w:hAnsi="Open Sans" w:cs="Open Sans"/>
          <w:sz w:val="20"/>
        </w:rPr>
        <w:t>Schutzgasführung</w:t>
      </w:r>
      <w:r w:rsidR="00507E2A">
        <w:rPr>
          <w:rFonts w:ascii="Open Sans" w:eastAsia="Calibri" w:hAnsi="Open Sans" w:cs="Open Sans"/>
          <w:sz w:val="20"/>
        </w:rPr>
        <w:t xml:space="preserve"> </w:t>
      </w:r>
      <w:r w:rsidR="00E60CCB">
        <w:rPr>
          <w:rFonts w:ascii="Open Sans" w:eastAsia="Calibri" w:hAnsi="Open Sans" w:cs="Open Sans"/>
          <w:sz w:val="20"/>
        </w:rPr>
        <w:t xml:space="preserve">sorgt für </w:t>
      </w:r>
      <w:r w:rsidR="00507E2A" w:rsidRPr="004B6B0D">
        <w:rPr>
          <w:rFonts w:ascii="Open Sans" w:eastAsia="Calibri" w:hAnsi="Open Sans" w:cs="Open Sans"/>
          <w:sz w:val="20"/>
        </w:rPr>
        <w:t xml:space="preserve">eine zusätzliche </w:t>
      </w:r>
      <w:r w:rsidR="00507E2A">
        <w:rPr>
          <w:rFonts w:ascii="Open Sans" w:eastAsia="Calibri" w:hAnsi="Open Sans" w:cs="Open Sans"/>
          <w:sz w:val="20"/>
        </w:rPr>
        <w:t>Kontaktspitzen</w:t>
      </w:r>
      <w:r w:rsidR="00507E2A" w:rsidRPr="004B6B0D">
        <w:rPr>
          <w:rFonts w:ascii="Open Sans" w:eastAsia="Calibri" w:hAnsi="Open Sans" w:cs="Open Sans"/>
          <w:sz w:val="20"/>
        </w:rPr>
        <w:t xml:space="preserve">-Kühlung und einen </w:t>
      </w:r>
      <w:r w:rsidR="00507E2A" w:rsidRPr="00307663">
        <w:rPr>
          <w:rFonts w:ascii="Open Sans" w:eastAsia="Calibri" w:hAnsi="Open Sans" w:cs="Open Sans"/>
          <w:sz w:val="20"/>
        </w:rPr>
        <w:t>optimalen Gasfluss im Austrittsbereich. Die konsequente</w:t>
      </w:r>
      <w:r w:rsidR="00507E2A" w:rsidRPr="004B6B0D">
        <w:rPr>
          <w:rFonts w:ascii="Open Sans" w:eastAsia="Calibri" w:hAnsi="Open Sans" w:cs="Open Sans"/>
          <w:sz w:val="20"/>
        </w:rPr>
        <w:t xml:space="preserve"> Umsetzung von Kupfer-zu-Kupferverbindungen </w:t>
      </w:r>
      <w:r w:rsidR="00507E2A" w:rsidRPr="00822B75">
        <w:rPr>
          <w:rFonts w:ascii="Open Sans" w:eastAsia="Calibri" w:hAnsi="Open Sans" w:cs="Open Sans"/>
          <w:sz w:val="20"/>
        </w:rPr>
        <w:t>beim Stromfluss</w:t>
      </w:r>
      <w:r w:rsidR="00507E2A">
        <w:rPr>
          <w:rFonts w:ascii="Open Sans" w:eastAsia="Calibri" w:hAnsi="Open Sans" w:cs="Open Sans"/>
          <w:sz w:val="20"/>
        </w:rPr>
        <w:t xml:space="preserve"> </w:t>
      </w:r>
      <w:r w:rsidR="00507E2A" w:rsidRPr="004B6B0D">
        <w:rPr>
          <w:rFonts w:ascii="Open Sans" w:eastAsia="Calibri" w:hAnsi="Open Sans" w:cs="Open Sans"/>
          <w:sz w:val="20"/>
        </w:rPr>
        <w:t>und eine</w:t>
      </w:r>
      <w:r w:rsidR="00507E2A">
        <w:rPr>
          <w:rFonts w:ascii="Open Sans" w:eastAsia="Calibri" w:hAnsi="Open Sans" w:cs="Open Sans"/>
          <w:sz w:val="20"/>
        </w:rPr>
        <w:t>r</w:t>
      </w:r>
      <w:r w:rsidR="00507E2A" w:rsidRPr="004B6B0D">
        <w:rPr>
          <w:rFonts w:ascii="Open Sans" w:eastAsia="Calibri" w:hAnsi="Open Sans" w:cs="Open Sans"/>
          <w:sz w:val="20"/>
        </w:rPr>
        <w:t xml:space="preserve"> hocheffizienten Kühlung </w:t>
      </w:r>
      <w:r w:rsidR="00507E2A" w:rsidRPr="004B6B0D">
        <w:rPr>
          <w:rFonts w:ascii="Open Sans" w:eastAsia="Calibri" w:hAnsi="Open Sans" w:cs="Open Sans"/>
          <w:sz w:val="20"/>
        </w:rPr>
        <w:lastRenderedPageBreak/>
        <w:t>führen zu einem deutlich verringerten Leitungswiderstand im Brenner</w:t>
      </w:r>
      <w:r w:rsidR="00507E2A">
        <w:rPr>
          <w:rFonts w:ascii="Open Sans" w:eastAsia="Calibri" w:hAnsi="Open Sans" w:cs="Open Sans"/>
          <w:sz w:val="20"/>
        </w:rPr>
        <w:t xml:space="preserve">. Beides schont die verbauten Verschleißteilekomponenten enorm und erhöht deren </w:t>
      </w:r>
      <w:r w:rsidR="00A76691">
        <w:rPr>
          <w:rFonts w:ascii="Open Sans" w:eastAsia="Calibri" w:hAnsi="Open Sans" w:cs="Open Sans"/>
          <w:sz w:val="20"/>
        </w:rPr>
        <w:t>Standzeiten</w:t>
      </w:r>
      <w:r w:rsidR="00507E2A">
        <w:rPr>
          <w:rFonts w:ascii="Open Sans" w:eastAsia="Calibri" w:hAnsi="Open Sans" w:cs="Open Sans"/>
          <w:sz w:val="20"/>
        </w:rPr>
        <w:t xml:space="preserve">. </w:t>
      </w:r>
      <w:r w:rsidR="00507E2A" w:rsidRPr="004B6B0D">
        <w:rPr>
          <w:rFonts w:ascii="Open Sans" w:eastAsia="Calibri" w:hAnsi="Open Sans" w:cs="Open Sans"/>
          <w:sz w:val="20"/>
        </w:rPr>
        <w:t xml:space="preserve"> </w:t>
      </w:r>
    </w:p>
    <w:p w14:paraId="50F151DA" w14:textId="2068242F" w:rsidR="00AB5B5F" w:rsidRDefault="00AB5B5F" w:rsidP="00AB5B5F">
      <w:pPr>
        <w:spacing w:after="240"/>
        <w:ind w:right="-1"/>
        <w:rPr>
          <w:rFonts w:ascii="Open Sans" w:eastAsia="Calibri" w:hAnsi="Open Sans" w:cs="Open Sans"/>
          <w:sz w:val="20"/>
        </w:rPr>
      </w:pPr>
      <w:r w:rsidRPr="00AB5B5F">
        <w:rPr>
          <w:rFonts w:ascii="Open Sans" w:eastAsia="Calibri" w:hAnsi="Open Sans" w:cs="Open Sans"/>
          <w:sz w:val="20"/>
        </w:rPr>
        <w:t xml:space="preserve">Ressourcenschonend </w:t>
      </w:r>
      <w:r w:rsidR="00777623">
        <w:rPr>
          <w:rFonts w:ascii="Open Sans" w:eastAsia="Calibri" w:hAnsi="Open Sans" w:cs="Open Sans"/>
          <w:sz w:val="20"/>
        </w:rPr>
        <w:t>ist</w:t>
      </w:r>
      <w:r w:rsidRPr="00AB5B5F">
        <w:rPr>
          <w:rFonts w:ascii="Open Sans" w:eastAsia="Calibri" w:hAnsi="Open Sans" w:cs="Open Sans"/>
          <w:sz w:val="20"/>
        </w:rPr>
        <w:t xml:space="preserve"> nicht nur d</w:t>
      </w:r>
      <w:r w:rsidR="00161661">
        <w:rPr>
          <w:rFonts w:ascii="Open Sans" w:eastAsia="Calibri" w:hAnsi="Open Sans" w:cs="Open Sans"/>
          <w:sz w:val="20"/>
        </w:rPr>
        <w:t>as</w:t>
      </w:r>
      <w:r w:rsidRPr="00AB5B5F">
        <w:rPr>
          <w:rFonts w:ascii="Open Sans" w:eastAsia="Calibri" w:hAnsi="Open Sans" w:cs="Open Sans"/>
          <w:sz w:val="20"/>
        </w:rPr>
        <w:t xml:space="preserve"> </w:t>
      </w:r>
      <w:r w:rsidR="00DF1731">
        <w:rPr>
          <w:rFonts w:ascii="Open Sans" w:eastAsia="Calibri" w:hAnsi="Open Sans" w:cs="Open Sans"/>
          <w:sz w:val="20"/>
        </w:rPr>
        <w:t xml:space="preserve">innovative </w:t>
      </w:r>
      <w:r w:rsidRPr="00AB5B5F">
        <w:rPr>
          <w:rFonts w:ascii="Open Sans" w:eastAsia="Calibri" w:hAnsi="Open Sans" w:cs="Open Sans"/>
          <w:sz w:val="20"/>
        </w:rPr>
        <w:t>Kühlsystem, d</w:t>
      </w:r>
      <w:r w:rsidR="00161661">
        <w:rPr>
          <w:rFonts w:ascii="Open Sans" w:eastAsia="Calibri" w:hAnsi="Open Sans" w:cs="Open Sans"/>
          <w:sz w:val="20"/>
        </w:rPr>
        <w:t>as</w:t>
      </w:r>
      <w:r w:rsidRPr="00AB5B5F">
        <w:rPr>
          <w:rFonts w:ascii="Open Sans" w:eastAsia="Calibri" w:hAnsi="Open Sans" w:cs="Open Sans"/>
          <w:sz w:val="20"/>
        </w:rPr>
        <w:t xml:space="preserve"> den Verschleiß </w:t>
      </w:r>
      <w:r w:rsidR="00DF1731">
        <w:rPr>
          <w:rFonts w:ascii="Open Sans" w:eastAsia="Calibri" w:hAnsi="Open Sans" w:cs="Open Sans"/>
          <w:sz w:val="20"/>
        </w:rPr>
        <w:t xml:space="preserve">deutlich </w:t>
      </w:r>
      <w:r w:rsidRPr="00AB5B5F">
        <w:rPr>
          <w:rFonts w:ascii="Open Sans" w:eastAsia="Calibri" w:hAnsi="Open Sans" w:cs="Open Sans"/>
          <w:sz w:val="20"/>
        </w:rPr>
        <w:t>eindämm</w:t>
      </w:r>
      <w:r w:rsidR="00F95BAC">
        <w:rPr>
          <w:rFonts w:ascii="Open Sans" w:eastAsia="Calibri" w:hAnsi="Open Sans" w:cs="Open Sans"/>
          <w:sz w:val="20"/>
        </w:rPr>
        <w:t>t</w:t>
      </w:r>
      <w:r w:rsidRPr="00AB5B5F">
        <w:rPr>
          <w:rFonts w:ascii="Open Sans" w:eastAsia="Calibri" w:hAnsi="Open Sans" w:cs="Open Sans"/>
          <w:sz w:val="20"/>
        </w:rPr>
        <w:t xml:space="preserve">. Auch die </w:t>
      </w:r>
      <w:r w:rsidR="00DF1731" w:rsidRPr="00AB5B5F">
        <w:rPr>
          <w:rFonts w:ascii="Open Sans" w:eastAsia="Calibri" w:hAnsi="Open Sans" w:cs="Open Sans"/>
          <w:sz w:val="20"/>
        </w:rPr>
        <w:t xml:space="preserve">gassparende, separate Schutzgasführung </w:t>
      </w:r>
      <w:r w:rsidR="00DF1731">
        <w:rPr>
          <w:rFonts w:ascii="Open Sans" w:eastAsia="Calibri" w:hAnsi="Open Sans" w:cs="Open Sans"/>
          <w:sz w:val="20"/>
        </w:rPr>
        <w:t xml:space="preserve">und die </w:t>
      </w:r>
      <w:r w:rsidRPr="00AB5B5F">
        <w:rPr>
          <w:rFonts w:ascii="Open Sans" w:eastAsia="Calibri" w:hAnsi="Open Sans" w:cs="Open Sans"/>
          <w:sz w:val="20"/>
        </w:rPr>
        <w:t>reparaturfreundliche Konstruktion</w:t>
      </w:r>
      <w:r w:rsidR="00DF1731">
        <w:rPr>
          <w:rFonts w:ascii="Open Sans" w:eastAsia="Calibri" w:hAnsi="Open Sans" w:cs="Open Sans"/>
          <w:sz w:val="20"/>
        </w:rPr>
        <w:t xml:space="preserve"> </w:t>
      </w:r>
      <w:r w:rsidR="00DF1731" w:rsidRPr="00AB5B5F">
        <w:rPr>
          <w:rFonts w:ascii="Open Sans" w:eastAsia="Calibri" w:hAnsi="Open Sans" w:cs="Open Sans"/>
          <w:sz w:val="20"/>
        </w:rPr>
        <w:t>tragen zu</w:t>
      </w:r>
      <w:r w:rsidR="00DF1731">
        <w:rPr>
          <w:rFonts w:ascii="Open Sans" w:eastAsia="Calibri" w:hAnsi="Open Sans" w:cs="Open Sans"/>
          <w:sz w:val="20"/>
        </w:rPr>
        <w:t xml:space="preserve"> einer erhöhten </w:t>
      </w:r>
      <w:r w:rsidR="00DF1731" w:rsidRPr="00AB5B5F">
        <w:rPr>
          <w:rFonts w:ascii="Open Sans" w:eastAsia="Calibri" w:hAnsi="Open Sans" w:cs="Open Sans"/>
          <w:sz w:val="20"/>
        </w:rPr>
        <w:t>Nachhaltigkeit bei</w:t>
      </w:r>
      <w:r w:rsidR="00DF1731">
        <w:rPr>
          <w:rFonts w:ascii="Open Sans" w:eastAsia="Calibri" w:hAnsi="Open Sans" w:cs="Open Sans"/>
          <w:sz w:val="20"/>
        </w:rPr>
        <w:t xml:space="preserve">. Zudem sind die </w:t>
      </w:r>
      <w:r w:rsidRPr="00AB5B5F">
        <w:rPr>
          <w:rFonts w:ascii="Open Sans" w:eastAsia="Calibri" w:hAnsi="Open Sans" w:cs="Open Sans"/>
          <w:sz w:val="20"/>
        </w:rPr>
        <w:t xml:space="preserve">Schlauchpakete und deren Anschlüsse </w:t>
      </w:r>
      <w:r w:rsidR="00C964EB">
        <w:rPr>
          <w:rFonts w:ascii="Open Sans" w:eastAsia="Calibri" w:hAnsi="Open Sans" w:cs="Open Sans"/>
          <w:sz w:val="20"/>
        </w:rPr>
        <w:t xml:space="preserve">am Brenner </w:t>
      </w:r>
      <w:r w:rsidRPr="00AB5B5F">
        <w:rPr>
          <w:rFonts w:ascii="Open Sans" w:eastAsia="Calibri" w:hAnsi="Open Sans" w:cs="Open Sans"/>
          <w:sz w:val="20"/>
        </w:rPr>
        <w:t xml:space="preserve">einfach austauschbar </w:t>
      </w:r>
      <w:r w:rsidR="00DF1731">
        <w:rPr>
          <w:rFonts w:ascii="Open Sans" w:eastAsia="Calibri" w:hAnsi="Open Sans" w:cs="Open Sans"/>
          <w:sz w:val="20"/>
        </w:rPr>
        <w:t xml:space="preserve">und die </w:t>
      </w:r>
      <w:r w:rsidRPr="00AB5B5F">
        <w:rPr>
          <w:rFonts w:ascii="Open Sans" w:eastAsia="Calibri" w:hAnsi="Open Sans" w:cs="Open Sans"/>
          <w:sz w:val="20"/>
        </w:rPr>
        <w:t xml:space="preserve">Verschleißteile im LMR-Brenner sind </w:t>
      </w:r>
      <w:r w:rsidR="00814CC2">
        <w:rPr>
          <w:rFonts w:ascii="Open Sans" w:eastAsia="Calibri" w:hAnsi="Open Sans" w:cs="Open Sans"/>
          <w:sz w:val="20"/>
        </w:rPr>
        <w:t xml:space="preserve">zu großen Teilen </w:t>
      </w:r>
      <w:r w:rsidRPr="00AB5B5F">
        <w:rPr>
          <w:rFonts w:ascii="Open Sans" w:eastAsia="Calibri" w:hAnsi="Open Sans" w:cs="Open Sans"/>
          <w:sz w:val="20"/>
        </w:rPr>
        <w:t>identisch mit denen der LMS-Brenner aus dem Handschweißbereich</w:t>
      </w:r>
      <w:r w:rsidR="00E749B2">
        <w:rPr>
          <w:rFonts w:ascii="Open Sans" w:eastAsia="Calibri" w:hAnsi="Open Sans" w:cs="Open Sans"/>
          <w:sz w:val="20"/>
        </w:rPr>
        <w:t xml:space="preserve">. </w:t>
      </w:r>
      <w:r w:rsidR="00814CC2">
        <w:rPr>
          <w:rFonts w:ascii="Open Sans" w:eastAsia="Calibri" w:hAnsi="Open Sans" w:cs="Open Sans"/>
          <w:sz w:val="20"/>
        </w:rPr>
        <w:t xml:space="preserve">Dadurch verringert sich die Lagerhaltung von Verschleißteilen, </w:t>
      </w:r>
      <w:r w:rsidRPr="00AB5B5F">
        <w:rPr>
          <w:rFonts w:ascii="Open Sans" w:eastAsia="Calibri" w:hAnsi="Open Sans" w:cs="Open Sans"/>
          <w:sz w:val="20"/>
        </w:rPr>
        <w:t xml:space="preserve">wenn </w:t>
      </w:r>
      <w:r w:rsidR="007C0298">
        <w:rPr>
          <w:rFonts w:ascii="Open Sans" w:eastAsia="Calibri" w:hAnsi="Open Sans" w:cs="Open Sans"/>
          <w:sz w:val="20"/>
        </w:rPr>
        <w:t>sowohl Robotersysteme als auch Handschweißanlagen</w:t>
      </w:r>
      <w:r w:rsidRPr="00AB5B5F">
        <w:rPr>
          <w:rFonts w:ascii="Open Sans" w:eastAsia="Calibri" w:hAnsi="Open Sans" w:cs="Open Sans"/>
          <w:sz w:val="20"/>
        </w:rPr>
        <w:t xml:space="preserve"> im Unternehmen eingesetzt werden.</w:t>
      </w:r>
    </w:p>
    <w:p w14:paraId="75D9D6D9" w14:textId="1D1907FE" w:rsidR="00AB5B5F" w:rsidRPr="00AB5B5F" w:rsidRDefault="00AB5B5F" w:rsidP="00AB5B5F">
      <w:pPr>
        <w:spacing w:after="240"/>
        <w:ind w:right="-1"/>
        <w:rPr>
          <w:rFonts w:ascii="Open Sans" w:eastAsia="Calibri" w:hAnsi="Open Sans" w:cs="Open Sans"/>
          <w:sz w:val="20"/>
        </w:rPr>
      </w:pPr>
      <w:r w:rsidRPr="00AB5B5F">
        <w:rPr>
          <w:rFonts w:ascii="Open Sans" w:eastAsia="Calibri" w:hAnsi="Open Sans" w:cs="Open Sans"/>
          <w:sz w:val="20"/>
        </w:rPr>
        <w:t xml:space="preserve">Die LMR 2 Brenner </w:t>
      </w:r>
      <w:r w:rsidR="00B70806">
        <w:rPr>
          <w:rFonts w:ascii="Open Sans" w:eastAsia="Calibri" w:hAnsi="Open Sans" w:cs="Open Sans"/>
          <w:sz w:val="20"/>
        </w:rPr>
        <w:t xml:space="preserve">sind </w:t>
      </w:r>
      <w:r w:rsidRPr="00AB5B5F">
        <w:rPr>
          <w:rFonts w:ascii="Open Sans" w:eastAsia="Calibri" w:hAnsi="Open Sans" w:cs="Open Sans"/>
          <w:sz w:val="20"/>
        </w:rPr>
        <w:t xml:space="preserve">in zwei Varianten </w:t>
      </w:r>
      <w:r w:rsidR="00DF1731">
        <w:rPr>
          <w:rFonts w:ascii="Open Sans" w:eastAsia="Calibri" w:hAnsi="Open Sans" w:cs="Open Sans"/>
          <w:sz w:val="20"/>
        </w:rPr>
        <w:softHyphen/>
        <w:t xml:space="preserve">– </w:t>
      </w:r>
      <w:r w:rsidRPr="00AB5B5F">
        <w:rPr>
          <w:rFonts w:ascii="Open Sans" w:eastAsia="Calibri" w:hAnsi="Open Sans" w:cs="Open Sans"/>
          <w:sz w:val="20"/>
        </w:rPr>
        <w:t>TN</w:t>
      </w:r>
      <w:r w:rsidR="00021591">
        <w:rPr>
          <w:rFonts w:ascii="Open Sans" w:eastAsia="Calibri" w:hAnsi="Open Sans" w:cs="Open Sans"/>
          <w:sz w:val="20"/>
        </w:rPr>
        <w:t xml:space="preserve"> </w:t>
      </w:r>
      <w:r w:rsidRPr="00AB5B5F">
        <w:rPr>
          <w:rFonts w:ascii="Open Sans" w:eastAsia="Calibri" w:hAnsi="Open Sans" w:cs="Open Sans"/>
          <w:sz w:val="20"/>
        </w:rPr>
        <w:t>3 und TN</w:t>
      </w:r>
      <w:r w:rsidR="00021591">
        <w:rPr>
          <w:rFonts w:ascii="Open Sans" w:eastAsia="Calibri" w:hAnsi="Open Sans" w:cs="Open Sans"/>
          <w:sz w:val="20"/>
        </w:rPr>
        <w:t xml:space="preserve"> </w:t>
      </w:r>
      <w:r w:rsidRPr="00AB5B5F">
        <w:rPr>
          <w:rFonts w:ascii="Open Sans" w:eastAsia="Calibri" w:hAnsi="Open Sans" w:cs="Open Sans"/>
          <w:sz w:val="20"/>
        </w:rPr>
        <w:t xml:space="preserve">6 </w:t>
      </w:r>
      <w:r w:rsidR="00DF1731">
        <w:rPr>
          <w:rFonts w:ascii="Open Sans" w:eastAsia="Calibri" w:hAnsi="Open Sans" w:cs="Open Sans"/>
          <w:sz w:val="20"/>
        </w:rPr>
        <w:t xml:space="preserve">– </w:t>
      </w:r>
      <w:r w:rsidR="00B70806">
        <w:rPr>
          <w:rFonts w:ascii="Open Sans" w:eastAsia="Calibri" w:hAnsi="Open Sans" w:cs="Open Sans"/>
          <w:sz w:val="20"/>
        </w:rPr>
        <w:t>erhältlich</w:t>
      </w:r>
      <w:r w:rsidRPr="00AB5B5F">
        <w:rPr>
          <w:rFonts w:ascii="Open Sans" w:eastAsia="Calibri" w:hAnsi="Open Sans" w:cs="Open Sans"/>
          <w:sz w:val="20"/>
        </w:rPr>
        <w:t>. Der TN</w:t>
      </w:r>
      <w:r w:rsidR="00021591">
        <w:rPr>
          <w:rFonts w:ascii="Open Sans" w:eastAsia="Calibri" w:hAnsi="Open Sans" w:cs="Open Sans"/>
          <w:sz w:val="20"/>
        </w:rPr>
        <w:t xml:space="preserve"> </w:t>
      </w:r>
      <w:r w:rsidRPr="00AB5B5F">
        <w:rPr>
          <w:rFonts w:ascii="Open Sans" w:eastAsia="Calibri" w:hAnsi="Open Sans" w:cs="Open Sans"/>
          <w:sz w:val="20"/>
        </w:rPr>
        <w:t xml:space="preserve">3 </w:t>
      </w:r>
      <w:r w:rsidR="00DF1731">
        <w:rPr>
          <w:rFonts w:ascii="Open Sans" w:eastAsia="Calibri" w:hAnsi="Open Sans" w:cs="Open Sans"/>
          <w:sz w:val="20"/>
        </w:rPr>
        <w:t xml:space="preserve">Brenner ist mit einem langen </w:t>
      </w:r>
      <w:r w:rsidR="00A76691">
        <w:rPr>
          <w:rFonts w:ascii="Open Sans" w:eastAsia="Calibri" w:hAnsi="Open Sans" w:cs="Open Sans"/>
          <w:sz w:val="20"/>
        </w:rPr>
        <w:t>Brennerhals</w:t>
      </w:r>
      <w:r w:rsidR="00DF1731">
        <w:rPr>
          <w:rFonts w:ascii="Open Sans" w:eastAsia="Calibri" w:hAnsi="Open Sans" w:cs="Open Sans"/>
          <w:sz w:val="20"/>
        </w:rPr>
        <w:t xml:space="preserve"> ausgestattet </w:t>
      </w:r>
      <w:r w:rsidR="003C6349">
        <w:rPr>
          <w:rFonts w:ascii="Open Sans" w:eastAsia="Calibri" w:hAnsi="Open Sans" w:cs="Open Sans"/>
          <w:sz w:val="20"/>
        </w:rPr>
        <w:t>und eignet sich vor allem für Fertigungsprozesse</w:t>
      </w:r>
      <w:r w:rsidR="002431AD">
        <w:rPr>
          <w:rFonts w:ascii="Open Sans" w:eastAsia="Calibri" w:hAnsi="Open Sans" w:cs="Open Sans"/>
          <w:sz w:val="20"/>
        </w:rPr>
        <w:t>,</w:t>
      </w:r>
      <w:r w:rsidR="003C6349">
        <w:rPr>
          <w:rFonts w:ascii="Open Sans" w:eastAsia="Calibri" w:hAnsi="Open Sans" w:cs="Open Sans"/>
          <w:sz w:val="20"/>
        </w:rPr>
        <w:t xml:space="preserve"> </w:t>
      </w:r>
      <w:r w:rsidR="002431AD">
        <w:rPr>
          <w:rFonts w:ascii="Open Sans" w:eastAsia="Calibri" w:hAnsi="Open Sans" w:cs="Open Sans"/>
          <w:sz w:val="20"/>
        </w:rPr>
        <w:t xml:space="preserve">wenn es auf eine gute Erreichbarkeit der Schweißnähte ankommt </w:t>
      </w:r>
      <w:r w:rsidR="003C6349">
        <w:rPr>
          <w:rFonts w:ascii="Open Sans" w:eastAsia="Calibri" w:hAnsi="Open Sans" w:cs="Open Sans"/>
          <w:sz w:val="20"/>
        </w:rPr>
        <w:t xml:space="preserve">wie </w:t>
      </w:r>
      <w:r w:rsidR="00B70806">
        <w:rPr>
          <w:rFonts w:ascii="Open Sans" w:eastAsia="Calibri" w:hAnsi="Open Sans" w:cs="Open Sans"/>
          <w:sz w:val="20"/>
        </w:rPr>
        <w:t xml:space="preserve">beispielsweise </w:t>
      </w:r>
      <w:r w:rsidR="003C6349">
        <w:rPr>
          <w:rFonts w:ascii="Open Sans" w:eastAsia="Calibri" w:hAnsi="Open Sans" w:cs="Open Sans"/>
          <w:sz w:val="20"/>
        </w:rPr>
        <w:t>beim Schweißen von dünnen Blechen in der Autoindustrie</w:t>
      </w:r>
      <w:r w:rsidR="002431AD">
        <w:rPr>
          <w:rFonts w:ascii="Open Sans" w:eastAsia="Calibri" w:hAnsi="Open Sans" w:cs="Open Sans"/>
          <w:sz w:val="20"/>
        </w:rPr>
        <w:t>.</w:t>
      </w:r>
      <w:r w:rsidR="003C6349">
        <w:rPr>
          <w:rFonts w:ascii="Open Sans" w:eastAsia="Calibri" w:hAnsi="Open Sans" w:cs="Open Sans"/>
          <w:sz w:val="20"/>
        </w:rPr>
        <w:t xml:space="preserve"> Der Leistungsbereich </w:t>
      </w:r>
      <w:r w:rsidR="002431AD">
        <w:rPr>
          <w:rFonts w:ascii="Open Sans" w:eastAsia="Calibri" w:hAnsi="Open Sans" w:cs="Open Sans"/>
          <w:sz w:val="20"/>
        </w:rPr>
        <w:t>beim TN</w:t>
      </w:r>
      <w:r w:rsidR="00021591">
        <w:rPr>
          <w:rFonts w:ascii="Open Sans" w:eastAsia="Calibri" w:hAnsi="Open Sans" w:cs="Open Sans"/>
          <w:sz w:val="20"/>
        </w:rPr>
        <w:t xml:space="preserve"> </w:t>
      </w:r>
      <w:r w:rsidR="002431AD">
        <w:rPr>
          <w:rFonts w:ascii="Open Sans" w:eastAsia="Calibri" w:hAnsi="Open Sans" w:cs="Open Sans"/>
          <w:sz w:val="20"/>
        </w:rPr>
        <w:t xml:space="preserve">3 </w:t>
      </w:r>
      <w:r w:rsidR="003C6349">
        <w:rPr>
          <w:rFonts w:ascii="Open Sans" w:eastAsia="Calibri" w:hAnsi="Open Sans" w:cs="Open Sans"/>
          <w:sz w:val="20"/>
        </w:rPr>
        <w:t xml:space="preserve">reicht </w:t>
      </w:r>
      <w:r w:rsidRPr="00AB5B5F">
        <w:rPr>
          <w:rFonts w:ascii="Open Sans" w:eastAsia="Calibri" w:hAnsi="Open Sans" w:cs="Open Sans"/>
          <w:sz w:val="20"/>
        </w:rPr>
        <w:t>je nach</w:t>
      </w:r>
      <w:r w:rsidR="003C6349">
        <w:rPr>
          <w:rFonts w:ascii="Open Sans" w:eastAsia="Calibri" w:hAnsi="Open Sans" w:cs="Open Sans"/>
          <w:sz w:val="20"/>
        </w:rPr>
        <w:t xml:space="preserve"> Kühlung (Wasse</w:t>
      </w:r>
      <w:r w:rsidR="003B1E90">
        <w:rPr>
          <w:rFonts w:ascii="Open Sans" w:eastAsia="Calibri" w:hAnsi="Open Sans" w:cs="Open Sans"/>
          <w:sz w:val="20"/>
        </w:rPr>
        <w:t>r</w:t>
      </w:r>
      <w:r w:rsidR="003C6349">
        <w:rPr>
          <w:rFonts w:ascii="Open Sans" w:eastAsia="Calibri" w:hAnsi="Open Sans" w:cs="Open Sans"/>
          <w:sz w:val="20"/>
        </w:rPr>
        <w:t xml:space="preserve">, Gas) </w:t>
      </w:r>
      <w:r w:rsidR="009F606B">
        <w:rPr>
          <w:rFonts w:ascii="Open Sans" w:eastAsia="Calibri" w:hAnsi="Open Sans" w:cs="Open Sans"/>
          <w:sz w:val="20"/>
        </w:rPr>
        <w:t xml:space="preserve">von </w:t>
      </w:r>
      <w:r w:rsidRPr="00AB5B5F">
        <w:rPr>
          <w:rFonts w:ascii="Open Sans" w:eastAsia="Calibri" w:hAnsi="Open Sans" w:cs="Open Sans"/>
          <w:sz w:val="20"/>
        </w:rPr>
        <w:t xml:space="preserve">300 bis 450 Ampere. </w:t>
      </w:r>
      <w:r w:rsidR="003C6349">
        <w:rPr>
          <w:rFonts w:ascii="Open Sans" w:eastAsia="Calibri" w:hAnsi="Open Sans" w:cs="Open Sans"/>
          <w:sz w:val="20"/>
        </w:rPr>
        <w:t>Der Highend-Brenner TN</w:t>
      </w:r>
      <w:r w:rsidR="00021591">
        <w:rPr>
          <w:rFonts w:ascii="Open Sans" w:eastAsia="Calibri" w:hAnsi="Open Sans" w:cs="Open Sans"/>
          <w:sz w:val="20"/>
        </w:rPr>
        <w:t xml:space="preserve"> </w:t>
      </w:r>
      <w:r w:rsidR="003C6349">
        <w:rPr>
          <w:rFonts w:ascii="Open Sans" w:eastAsia="Calibri" w:hAnsi="Open Sans" w:cs="Open Sans"/>
          <w:sz w:val="20"/>
        </w:rPr>
        <w:t xml:space="preserve">6 mit dem kürzeren </w:t>
      </w:r>
      <w:r w:rsidR="00A76691">
        <w:rPr>
          <w:rFonts w:ascii="Open Sans" w:eastAsia="Calibri" w:hAnsi="Open Sans" w:cs="Open Sans"/>
          <w:sz w:val="20"/>
        </w:rPr>
        <w:t xml:space="preserve">Brennerhals </w:t>
      </w:r>
      <w:r w:rsidR="003C6349">
        <w:rPr>
          <w:rFonts w:ascii="Open Sans" w:eastAsia="Calibri" w:hAnsi="Open Sans" w:cs="Open Sans"/>
          <w:sz w:val="20"/>
        </w:rPr>
        <w:t xml:space="preserve">ist </w:t>
      </w:r>
      <w:r w:rsidR="00B70806">
        <w:rPr>
          <w:rFonts w:ascii="Open Sans" w:eastAsia="Calibri" w:hAnsi="Open Sans" w:cs="Open Sans"/>
          <w:sz w:val="20"/>
        </w:rPr>
        <w:t>für höhere Stromstärken von</w:t>
      </w:r>
      <w:r w:rsidR="003C6349">
        <w:rPr>
          <w:rFonts w:ascii="Open Sans" w:eastAsia="Calibri" w:hAnsi="Open Sans" w:cs="Open Sans"/>
          <w:sz w:val="20"/>
        </w:rPr>
        <w:t xml:space="preserve"> 300 bis 500 Ampere </w:t>
      </w:r>
      <w:r w:rsidR="00B70806">
        <w:rPr>
          <w:rFonts w:ascii="Open Sans" w:eastAsia="Calibri" w:hAnsi="Open Sans" w:cs="Open Sans"/>
          <w:sz w:val="20"/>
        </w:rPr>
        <w:t>ausgelegt</w:t>
      </w:r>
      <w:r w:rsidR="003C6349">
        <w:rPr>
          <w:rFonts w:ascii="Open Sans" w:eastAsia="Calibri" w:hAnsi="Open Sans" w:cs="Open Sans"/>
          <w:sz w:val="20"/>
        </w:rPr>
        <w:t xml:space="preserve">. </w:t>
      </w:r>
      <w:r w:rsidR="003C6349" w:rsidRPr="00AB5B5F">
        <w:rPr>
          <w:rFonts w:ascii="Open Sans" w:eastAsia="Calibri" w:hAnsi="Open Sans" w:cs="Open Sans"/>
          <w:sz w:val="20"/>
        </w:rPr>
        <w:t>Insgesamt können</w:t>
      </w:r>
      <w:r w:rsidR="00814CC2">
        <w:rPr>
          <w:rFonts w:ascii="Open Sans" w:eastAsia="Calibri" w:hAnsi="Open Sans" w:cs="Open Sans"/>
          <w:sz w:val="20"/>
        </w:rPr>
        <w:t xml:space="preserve"> je nach Roboterkonzept, Drahtförderoption, Kühlverfahren und Brennervariante 16 verschiedene Leistungspakete als Komplettlösung ausgewählt werden.</w:t>
      </w:r>
      <w:r w:rsidR="003C6349" w:rsidRPr="00AB5B5F">
        <w:rPr>
          <w:rFonts w:ascii="Open Sans" w:eastAsia="Calibri" w:hAnsi="Open Sans" w:cs="Open Sans"/>
          <w:sz w:val="20"/>
        </w:rPr>
        <w:t xml:space="preserve"> </w:t>
      </w:r>
    </w:p>
    <w:p w14:paraId="2546BA28" w14:textId="76C14218" w:rsidR="00AB5B5F" w:rsidRPr="00AB5B5F" w:rsidRDefault="00814CC2" w:rsidP="00AB5B5F">
      <w:pPr>
        <w:spacing w:after="240"/>
        <w:ind w:right="-1"/>
        <w:rPr>
          <w:rFonts w:ascii="Open Sans" w:eastAsia="Calibri" w:hAnsi="Open Sans" w:cs="Open Sans"/>
          <w:sz w:val="20"/>
        </w:rPr>
      </w:pPr>
      <w:r>
        <w:rPr>
          <w:rFonts w:ascii="Open Sans" w:eastAsia="Calibri" w:hAnsi="Open Sans" w:cs="Open Sans"/>
          <w:sz w:val="20"/>
        </w:rPr>
        <w:t>Die LMR</w:t>
      </w:r>
      <w:r w:rsidR="00CB66F8">
        <w:rPr>
          <w:rFonts w:ascii="Open Sans" w:eastAsia="Calibri" w:hAnsi="Open Sans" w:cs="Open Sans"/>
          <w:sz w:val="20"/>
        </w:rPr>
        <w:t xml:space="preserve"> </w:t>
      </w:r>
      <w:r>
        <w:rPr>
          <w:rFonts w:ascii="Open Sans" w:eastAsia="Calibri" w:hAnsi="Open Sans" w:cs="Open Sans"/>
          <w:sz w:val="20"/>
        </w:rPr>
        <w:t>2 Brenner können mit allen gängigen Roboteranlagen und den Lorch Stromquellen S-</w:t>
      </w:r>
      <w:proofErr w:type="spellStart"/>
      <w:r>
        <w:rPr>
          <w:rFonts w:ascii="Open Sans" w:eastAsia="Calibri" w:hAnsi="Open Sans" w:cs="Open Sans"/>
          <w:sz w:val="20"/>
        </w:rPr>
        <w:t>RoboMIG</w:t>
      </w:r>
      <w:proofErr w:type="spellEnd"/>
      <w:r>
        <w:rPr>
          <w:rFonts w:ascii="Open Sans" w:eastAsia="Calibri" w:hAnsi="Open Sans" w:cs="Open Sans"/>
          <w:sz w:val="20"/>
        </w:rPr>
        <w:t xml:space="preserve"> XT und </w:t>
      </w:r>
      <w:proofErr w:type="spellStart"/>
      <w:r>
        <w:rPr>
          <w:rFonts w:ascii="Open Sans" w:eastAsia="Calibri" w:hAnsi="Open Sans" w:cs="Open Sans"/>
          <w:sz w:val="20"/>
        </w:rPr>
        <w:t>Robo-MicorMIG</w:t>
      </w:r>
      <w:proofErr w:type="spellEnd"/>
      <w:r>
        <w:rPr>
          <w:rFonts w:ascii="Open Sans" w:eastAsia="Calibri" w:hAnsi="Open Sans" w:cs="Open Sans"/>
          <w:sz w:val="20"/>
        </w:rPr>
        <w:t xml:space="preserve"> kombiniert werden. </w:t>
      </w:r>
      <w:r w:rsidR="00AB5B5F" w:rsidRPr="00AB5B5F">
        <w:rPr>
          <w:rFonts w:ascii="Open Sans" w:eastAsia="Calibri" w:hAnsi="Open Sans" w:cs="Open Sans"/>
          <w:sz w:val="20"/>
        </w:rPr>
        <w:t xml:space="preserve">Über die </w:t>
      </w:r>
      <w:r w:rsidR="003B1E90">
        <w:rPr>
          <w:rFonts w:ascii="Open Sans" w:eastAsia="Calibri" w:hAnsi="Open Sans" w:cs="Open Sans"/>
          <w:sz w:val="20"/>
        </w:rPr>
        <w:t>Stromquellen</w:t>
      </w:r>
      <w:r w:rsidR="003B1E90" w:rsidRPr="00AB5B5F">
        <w:rPr>
          <w:rFonts w:ascii="Open Sans" w:eastAsia="Calibri" w:hAnsi="Open Sans" w:cs="Open Sans"/>
          <w:sz w:val="20"/>
        </w:rPr>
        <w:t xml:space="preserve"> </w:t>
      </w:r>
      <w:r w:rsidR="00AB5B5F" w:rsidRPr="00AB5B5F">
        <w:rPr>
          <w:rFonts w:ascii="Open Sans" w:eastAsia="Calibri" w:hAnsi="Open Sans" w:cs="Open Sans"/>
          <w:sz w:val="20"/>
        </w:rPr>
        <w:t xml:space="preserve">stehen </w:t>
      </w:r>
      <w:r w:rsidR="00121D9A">
        <w:rPr>
          <w:rFonts w:ascii="Open Sans" w:eastAsia="Calibri" w:hAnsi="Open Sans" w:cs="Open Sans"/>
          <w:sz w:val="20"/>
        </w:rPr>
        <w:t xml:space="preserve">die vielfach bewährten und stark nachgefragten Lorch </w:t>
      </w:r>
      <w:r w:rsidR="00AB5B5F" w:rsidRPr="00AB5B5F">
        <w:rPr>
          <w:rFonts w:ascii="Open Sans" w:eastAsia="Calibri" w:hAnsi="Open Sans" w:cs="Open Sans"/>
          <w:sz w:val="20"/>
        </w:rPr>
        <w:t xml:space="preserve">Schweißprozesse </w:t>
      </w:r>
      <w:proofErr w:type="spellStart"/>
      <w:r w:rsidR="00AB5B5F" w:rsidRPr="00AB5B5F">
        <w:rPr>
          <w:rFonts w:ascii="Open Sans" w:eastAsia="Calibri" w:hAnsi="Open Sans" w:cs="Open Sans"/>
          <w:sz w:val="20"/>
        </w:rPr>
        <w:t>SpeedPulse</w:t>
      </w:r>
      <w:proofErr w:type="spellEnd"/>
      <w:r w:rsidR="00AB5B5F" w:rsidRPr="00AB5B5F">
        <w:rPr>
          <w:rFonts w:ascii="Open Sans" w:eastAsia="Calibri" w:hAnsi="Open Sans" w:cs="Open Sans"/>
          <w:sz w:val="20"/>
        </w:rPr>
        <w:t xml:space="preserve"> XT, </w:t>
      </w:r>
      <w:proofErr w:type="spellStart"/>
      <w:r w:rsidR="00AB5B5F" w:rsidRPr="00AB5B5F">
        <w:rPr>
          <w:rFonts w:ascii="Open Sans" w:eastAsia="Calibri" w:hAnsi="Open Sans" w:cs="Open Sans"/>
          <w:sz w:val="20"/>
        </w:rPr>
        <w:t>TwinPuls</w:t>
      </w:r>
      <w:proofErr w:type="spellEnd"/>
      <w:r w:rsidR="00AB5B5F" w:rsidRPr="00AB5B5F">
        <w:rPr>
          <w:rFonts w:ascii="Open Sans" w:eastAsia="Calibri" w:hAnsi="Open Sans" w:cs="Open Sans"/>
          <w:sz w:val="20"/>
        </w:rPr>
        <w:t xml:space="preserve"> XT, </w:t>
      </w:r>
      <w:proofErr w:type="spellStart"/>
      <w:r w:rsidR="00AB5B5F" w:rsidRPr="00AB5B5F">
        <w:rPr>
          <w:rFonts w:ascii="Open Sans" w:eastAsia="Calibri" w:hAnsi="Open Sans" w:cs="Open Sans"/>
          <w:sz w:val="20"/>
        </w:rPr>
        <w:t>SpeedArc</w:t>
      </w:r>
      <w:proofErr w:type="spellEnd"/>
      <w:r w:rsidR="00AB5B5F" w:rsidRPr="00AB5B5F">
        <w:rPr>
          <w:rFonts w:ascii="Open Sans" w:eastAsia="Calibri" w:hAnsi="Open Sans" w:cs="Open Sans"/>
          <w:sz w:val="20"/>
        </w:rPr>
        <w:t xml:space="preserve">, </w:t>
      </w:r>
      <w:proofErr w:type="spellStart"/>
      <w:r w:rsidR="00AB5B5F" w:rsidRPr="00AB5B5F">
        <w:rPr>
          <w:rFonts w:ascii="Open Sans" w:eastAsia="Calibri" w:hAnsi="Open Sans" w:cs="Open Sans"/>
          <w:sz w:val="20"/>
        </w:rPr>
        <w:t>SpeedArc</w:t>
      </w:r>
      <w:proofErr w:type="spellEnd"/>
      <w:r w:rsidR="00AB5B5F" w:rsidRPr="00AB5B5F">
        <w:rPr>
          <w:rFonts w:ascii="Open Sans" w:eastAsia="Calibri" w:hAnsi="Open Sans" w:cs="Open Sans"/>
          <w:sz w:val="20"/>
        </w:rPr>
        <w:t xml:space="preserve"> XT, Pulse und </w:t>
      </w:r>
      <w:proofErr w:type="spellStart"/>
      <w:r w:rsidR="00AB5B5F" w:rsidRPr="00AB5B5F">
        <w:rPr>
          <w:rFonts w:ascii="Open Sans" w:eastAsia="Calibri" w:hAnsi="Open Sans" w:cs="Open Sans"/>
          <w:sz w:val="20"/>
        </w:rPr>
        <w:t>TwinPuls</w:t>
      </w:r>
      <w:proofErr w:type="spellEnd"/>
      <w:r w:rsidR="00AB5B5F" w:rsidRPr="00AB5B5F">
        <w:rPr>
          <w:rFonts w:ascii="Open Sans" w:eastAsia="Calibri" w:hAnsi="Open Sans" w:cs="Open Sans"/>
          <w:sz w:val="20"/>
        </w:rPr>
        <w:t xml:space="preserve"> </w:t>
      </w:r>
      <w:r w:rsidR="00121D9A">
        <w:rPr>
          <w:rFonts w:ascii="Open Sans" w:eastAsia="Calibri" w:hAnsi="Open Sans" w:cs="Open Sans"/>
          <w:sz w:val="20"/>
        </w:rPr>
        <w:t xml:space="preserve">auch für das Roboterschweißen </w:t>
      </w:r>
      <w:r w:rsidR="00AB5B5F" w:rsidRPr="00AB5B5F">
        <w:rPr>
          <w:rFonts w:ascii="Open Sans" w:eastAsia="Calibri" w:hAnsi="Open Sans" w:cs="Open Sans"/>
          <w:sz w:val="20"/>
        </w:rPr>
        <w:t xml:space="preserve">zur Verfügung. </w:t>
      </w:r>
    </w:p>
    <w:p w14:paraId="2F036DE2" w14:textId="0D64A3F9" w:rsidR="00D4155F" w:rsidRDefault="00AB5B5F" w:rsidP="00147BB7">
      <w:pPr>
        <w:spacing w:after="240"/>
        <w:ind w:right="-1"/>
        <w:rPr>
          <w:rFonts w:ascii="Open Sans" w:eastAsia="Calibri" w:hAnsi="Open Sans" w:cs="Open Sans"/>
          <w:sz w:val="20"/>
        </w:rPr>
      </w:pPr>
      <w:r w:rsidRPr="00AB5B5F">
        <w:rPr>
          <w:rFonts w:ascii="Open Sans" w:eastAsia="Calibri" w:hAnsi="Open Sans" w:cs="Open Sans"/>
          <w:sz w:val="20"/>
        </w:rPr>
        <w:t xml:space="preserve">Heiko Hedderoth, Produktmanager bei Lorch: </w:t>
      </w:r>
      <w:r w:rsidR="00124E3C">
        <w:rPr>
          <w:rFonts w:ascii="Open Sans" w:eastAsia="Calibri" w:hAnsi="Open Sans" w:cs="Open Sans"/>
          <w:sz w:val="20"/>
        </w:rPr>
        <w:t>„</w:t>
      </w:r>
      <w:r w:rsidR="00124E3C" w:rsidRPr="00AB5B5F">
        <w:rPr>
          <w:rFonts w:ascii="Open Sans" w:eastAsia="Calibri" w:hAnsi="Open Sans" w:cs="Open Sans"/>
          <w:sz w:val="20"/>
        </w:rPr>
        <w:t>D</w:t>
      </w:r>
      <w:r w:rsidR="00124E3C">
        <w:rPr>
          <w:rFonts w:ascii="Open Sans" w:eastAsia="Calibri" w:hAnsi="Open Sans" w:cs="Open Sans"/>
          <w:sz w:val="20"/>
        </w:rPr>
        <w:t xml:space="preserve">ie </w:t>
      </w:r>
      <w:r w:rsidR="00124E3C" w:rsidRPr="00AB5B5F">
        <w:rPr>
          <w:rFonts w:ascii="Open Sans" w:eastAsia="Calibri" w:hAnsi="Open Sans" w:cs="Open Sans"/>
          <w:sz w:val="20"/>
        </w:rPr>
        <w:t>LMR</w:t>
      </w:r>
      <w:r w:rsidR="00124E3C">
        <w:rPr>
          <w:rFonts w:ascii="Open Sans" w:eastAsia="Calibri" w:hAnsi="Open Sans" w:cs="Open Sans"/>
          <w:sz w:val="20"/>
        </w:rPr>
        <w:t xml:space="preserve"> 2</w:t>
      </w:r>
      <w:r w:rsidR="00553CD0">
        <w:rPr>
          <w:rFonts w:ascii="Open Sans" w:eastAsia="Calibri" w:hAnsi="Open Sans" w:cs="Open Sans"/>
          <w:sz w:val="20"/>
        </w:rPr>
        <w:t xml:space="preserve"> </w:t>
      </w:r>
      <w:r w:rsidR="00124E3C">
        <w:rPr>
          <w:rFonts w:ascii="Open Sans" w:eastAsia="Calibri" w:hAnsi="Open Sans" w:cs="Open Sans"/>
          <w:sz w:val="20"/>
        </w:rPr>
        <w:t xml:space="preserve">Brenner </w:t>
      </w:r>
      <w:r w:rsidR="00553CD0">
        <w:rPr>
          <w:rFonts w:ascii="Open Sans" w:eastAsia="Calibri" w:hAnsi="Open Sans" w:cs="Open Sans"/>
          <w:sz w:val="20"/>
        </w:rPr>
        <w:t xml:space="preserve">von Lorch </w:t>
      </w:r>
      <w:r w:rsidR="006427DF">
        <w:rPr>
          <w:rFonts w:ascii="Open Sans" w:eastAsia="Calibri" w:hAnsi="Open Sans" w:cs="Open Sans"/>
          <w:sz w:val="20"/>
        </w:rPr>
        <w:t xml:space="preserve">bringen </w:t>
      </w:r>
      <w:r w:rsidR="006427DF" w:rsidRPr="00AB5B5F">
        <w:rPr>
          <w:rFonts w:ascii="Open Sans" w:eastAsia="Calibri" w:hAnsi="Open Sans" w:cs="Open Sans"/>
          <w:sz w:val="20"/>
        </w:rPr>
        <w:t>noch</w:t>
      </w:r>
      <w:r w:rsidR="006427DF">
        <w:rPr>
          <w:rFonts w:ascii="Open Sans" w:eastAsia="Calibri" w:hAnsi="Open Sans" w:cs="Open Sans"/>
          <w:sz w:val="20"/>
        </w:rPr>
        <w:t xml:space="preserve">mals deutlich </w:t>
      </w:r>
      <w:r w:rsidR="006427DF" w:rsidRPr="00AB5B5F">
        <w:rPr>
          <w:rFonts w:ascii="Open Sans" w:eastAsia="Calibri" w:hAnsi="Open Sans" w:cs="Open Sans"/>
          <w:sz w:val="20"/>
        </w:rPr>
        <w:t xml:space="preserve">mehr Power </w:t>
      </w:r>
      <w:r w:rsidR="006427DF">
        <w:rPr>
          <w:rFonts w:ascii="Open Sans" w:eastAsia="Calibri" w:hAnsi="Open Sans" w:cs="Open Sans"/>
          <w:sz w:val="20"/>
        </w:rPr>
        <w:t xml:space="preserve">und Wirtschaftlichkeit im </w:t>
      </w:r>
      <w:r w:rsidR="006427DF" w:rsidRPr="00AB5B5F">
        <w:rPr>
          <w:rFonts w:ascii="Open Sans" w:eastAsia="Calibri" w:hAnsi="Open Sans" w:cs="Open Sans"/>
          <w:sz w:val="20"/>
        </w:rPr>
        <w:t>Roboterschweißen</w:t>
      </w:r>
      <w:r w:rsidR="006427DF">
        <w:rPr>
          <w:rFonts w:ascii="Open Sans" w:eastAsia="Calibri" w:hAnsi="Open Sans" w:cs="Open Sans"/>
          <w:sz w:val="20"/>
        </w:rPr>
        <w:t xml:space="preserve"> und </w:t>
      </w:r>
      <w:r w:rsidR="00124E3C">
        <w:rPr>
          <w:rFonts w:ascii="Open Sans" w:eastAsia="Calibri" w:hAnsi="Open Sans" w:cs="Open Sans"/>
          <w:sz w:val="20"/>
        </w:rPr>
        <w:t xml:space="preserve">stehen </w:t>
      </w:r>
      <w:r w:rsidR="00124E3C" w:rsidRPr="00AB5B5F">
        <w:rPr>
          <w:rFonts w:ascii="Open Sans" w:eastAsia="Calibri" w:hAnsi="Open Sans" w:cs="Open Sans"/>
          <w:sz w:val="20"/>
        </w:rPr>
        <w:t>für High-Performance, Präzision und Langlebigkeit</w:t>
      </w:r>
      <w:r w:rsidR="006427DF">
        <w:rPr>
          <w:rFonts w:ascii="Open Sans" w:eastAsia="Calibri" w:hAnsi="Open Sans" w:cs="Open Sans"/>
          <w:sz w:val="20"/>
        </w:rPr>
        <w:t>.</w:t>
      </w:r>
      <w:r w:rsidRPr="00AB5B5F">
        <w:rPr>
          <w:rFonts w:ascii="Open Sans" w:eastAsia="Calibri" w:hAnsi="Open Sans" w:cs="Open Sans"/>
          <w:sz w:val="20"/>
        </w:rPr>
        <w:t xml:space="preserve"> </w:t>
      </w:r>
      <w:r w:rsidR="00553CD0">
        <w:rPr>
          <w:rFonts w:ascii="Open Sans" w:eastAsia="Calibri" w:hAnsi="Open Sans" w:cs="Open Sans"/>
          <w:sz w:val="20"/>
        </w:rPr>
        <w:t xml:space="preserve">Mit den weiteren Komponenten erhalten die Kunden </w:t>
      </w:r>
      <w:r w:rsidR="006427DF">
        <w:rPr>
          <w:rFonts w:ascii="Open Sans" w:eastAsia="Calibri" w:hAnsi="Open Sans" w:cs="Open Sans"/>
          <w:sz w:val="20"/>
        </w:rPr>
        <w:t xml:space="preserve">ein </w:t>
      </w:r>
      <w:r w:rsidR="00553CD0">
        <w:rPr>
          <w:rFonts w:ascii="Open Sans" w:eastAsia="Calibri" w:hAnsi="Open Sans" w:cs="Open Sans"/>
          <w:sz w:val="20"/>
        </w:rPr>
        <w:t>optimale</w:t>
      </w:r>
      <w:r w:rsidR="006427DF">
        <w:rPr>
          <w:rFonts w:ascii="Open Sans" w:eastAsia="Calibri" w:hAnsi="Open Sans" w:cs="Open Sans"/>
          <w:sz w:val="20"/>
        </w:rPr>
        <w:t>s</w:t>
      </w:r>
      <w:r w:rsidR="00553CD0">
        <w:rPr>
          <w:rFonts w:ascii="Open Sans" w:eastAsia="Calibri" w:hAnsi="Open Sans" w:cs="Open Sans"/>
          <w:sz w:val="20"/>
        </w:rPr>
        <w:t xml:space="preserve"> Schweißpaket für ihren Roboter aus einer Hand.  </w:t>
      </w:r>
      <w:proofErr w:type="gramStart"/>
      <w:r w:rsidRPr="00AB5B5F">
        <w:rPr>
          <w:rFonts w:ascii="Open Sans" w:eastAsia="Calibri" w:hAnsi="Open Sans" w:cs="Open Sans"/>
          <w:sz w:val="20"/>
        </w:rPr>
        <w:t xml:space="preserve">Die präzise </w:t>
      </w:r>
      <w:r w:rsidR="00124E3C">
        <w:rPr>
          <w:rFonts w:ascii="Open Sans" w:eastAsia="Calibri" w:hAnsi="Open Sans" w:cs="Open Sans"/>
          <w:sz w:val="20"/>
        </w:rPr>
        <w:t xml:space="preserve">abgestimmten </w:t>
      </w:r>
      <w:r w:rsidRPr="00AB5B5F">
        <w:rPr>
          <w:rFonts w:ascii="Open Sans" w:eastAsia="Calibri" w:hAnsi="Open Sans" w:cs="Open Sans"/>
          <w:sz w:val="20"/>
        </w:rPr>
        <w:t>Komponenten</w:t>
      </w:r>
      <w:proofErr w:type="gramEnd"/>
      <w:r w:rsidRPr="00AB5B5F">
        <w:rPr>
          <w:rFonts w:ascii="Open Sans" w:eastAsia="Calibri" w:hAnsi="Open Sans" w:cs="Open Sans"/>
          <w:sz w:val="20"/>
        </w:rPr>
        <w:t xml:space="preserve"> biete</w:t>
      </w:r>
      <w:r w:rsidR="00124E3C">
        <w:rPr>
          <w:rFonts w:ascii="Open Sans" w:eastAsia="Calibri" w:hAnsi="Open Sans" w:cs="Open Sans"/>
          <w:sz w:val="20"/>
        </w:rPr>
        <w:t>n</w:t>
      </w:r>
      <w:r w:rsidRPr="00AB5B5F">
        <w:rPr>
          <w:rFonts w:ascii="Open Sans" w:eastAsia="Calibri" w:hAnsi="Open Sans" w:cs="Open Sans"/>
          <w:sz w:val="20"/>
        </w:rPr>
        <w:t xml:space="preserve"> </w:t>
      </w:r>
      <w:r w:rsidR="00124E3C">
        <w:rPr>
          <w:rFonts w:ascii="Open Sans" w:eastAsia="Calibri" w:hAnsi="Open Sans" w:cs="Open Sans"/>
          <w:sz w:val="20"/>
        </w:rPr>
        <w:t xml:space="preserve">optimale </w:t>
      </w:r>
      <w:r w:rsidRPr="00AB5B5F">
        <w:rPr>
          <w:rFonts w:ascii="Open Sans" w:eastAsia="Calibri" w:hAnsi="Open Sans" w:cs="Open Sans"/>
          <w:sz w:val="20"/>
        </w:rPr>
        <w:t xml:space="preserve">Schweißergebnisse </w:t>
      </w:r>
      <w:r w:rsidR="006427DF">
        <w:rPr>
          <w:rFonts w:ascii="Open Sans" w:eastAsia="Calibri" w:hAnsi="Open Sans" w:cs="Open Sans"/>
          <w:sz w:val="20"/>
        </w:rPr>
        <w:t xml:space="preserve">für </w:t>
      </w:r>
      <w:r w:rsidR="00124E3C">
        <w:rPr>
          <w:rFonts w:ascii="Open Sans" w:eastAsia="Calibri" w:hAnsi="Open Sans" w:cs="Open Sans"/>
          <w:sz w:val="20"/>
        </w:rPr>
        <w:t xml:space="preserve">alle </w:t>
      </w:r>
      <w:r w:rsidRPr="00AB5B5F">
        <w:rPr>
          <w:rFonts w:ascii="Open Sans" w:eastAsia="Calibri" w:hAnsi="Open Sans" w:cs="Open Sans"/>
          <w:sz w:val="20"/>
        </w:rPr>
        <w:t xml:space="preserve">Materialien, </w:t>
      </w:r>
      <w:r w:rsidR="006427DF">
        <w:rPr>
          <w:rFonts w:ascii="Open Sans" w:eastAsia="Calibri" w:hAnsi="Open Sans" w:cs="Open Sans"/>
          <w:sz w:val="20"/>
        </w:rPr>
        <w:t xml:space="preserve">egal ob </w:t>
      </w:r>
      <w:r w:rsidRPr="00AB5B5F">
        <w:rPr>
          <w:rFonts w:ascii="Open Sans" w:eastAsia="Calibri" w:hAnsi="Open Sans" w:cs="Open Sans"/>
          <w:sz w:val="20"/>
        </w:rPr>
        <w:t>Aluminium</w:t>
      </w:r>
      <w:r w:rsidR="006427DF">
        <w:rPr>
          <w:rFonts w:ascii="Open Sans" w:eastAsia="Calibri" w:hAnsi="Open Sans" w:cs="Open Sans"/>
          <w:sz w:val="20"/>
        </w:rPr>
        <w:t xml:space="preserve">, </w:t>
      </w:r>
      <w:r w:rsidRPr="00AB5B5F">
        <w:rPr>
          <w:rFonts w:ascii="Open Sans" w:eastAsia="Calibri" w:hAnsi="Open Sans" w:cs="Open Sans"/>
          <w:sz w:val="20"/>
        </w:rPr>
        <w:t xml:space="preserve">Stahl- </w:t>
      </w:r>
      <w:r w:rsidR="006427DF">
        <w:rPr>
          <w:rFonts w:ascii="Open Sans" w:eastAsia="Calibri" w:hAnsi="Open Sans" w:cs="Open Sans"/>
          <w:sz w:val="20"/>
        </w:rPr>
        <w:t xml:space="preserve">oder </w:t>
      </w:r>
      <w:r w:rsidRPr="00AB5B5F">
        <w:rPr>
          <w:rFonts w:ascii="Open Sans" w:eastAsia="Calibri" w:hAnsi="Open Sans" w:cs="Open Sans"/>
          <w:sz w:val="20"/>
        </w:rPr>
        <w:t>Edelstahl</w:t>
      </w:r>
      <w:r w:rsidR="006427DF">
        <w:rPr>
          <w:rFonts w:ascii="Open Sans" w:eastAsia="Calibri" w:hAnsi="Open Sans" w:cs="Open Sans"/>
          <w:sz w:val="20"/>
        </w:rPr>
        <w:t xml:space="preserve"> </w:t>
      </w:r>
      <w:r w:rsidRPr="00AB5B5F">
        <w:rPr>
          <w:rFonts w:ascii="Open Sans" w:eastAsia="Calibri" w:hAnsi="Open Sans" w:cs="Open Sans"/>
          <w:sz w:val="20"/>
        </w:rPr>
        <w:t>geschweißt wird</w:t>
      </w:r>
      <w:r w:rsidR="009F606B">
        <w:rPr>
          <w:rFonts w:ascii="Open Sans" w:eastAsia="Calibri" w:hAnsi="Open Sans" w:cs="Open Sans"/>
          <w:sz w:val="20"/>
        </w:rPr>
        <w:t xml:space="preserve"> und stehen für Anwendungen in den unterschiedlichsten Industriezweigen zur Verfügung</w:t>
      </w:r>
      <w:r w:rsidRPr="00AB5B5F">
        <w:rPr>
          <w:rFonts w:ascii="Open Sans" w:eastAsia="Calibri" w:hAnsi="Open Sans" w:cs="Open Sans"/>
          <w:sz w:val="20"/>
        </w:rPr>
        <w:t>.“</w:t>
      </w:r>
    </w:p>
    <w:p w14:paraId="075EF352" w14:textId="77777777" w:rsidR="00822B75" w:rsidRDefault="00822B75" w:rsidP="00147BB7">
      <w:pPr>
        <w:spacing w:after="240"/>
        <w:ind w:right="-1"/>
        <w:rPr>
          <w:rFonts w:ascii="Open Sans" w:eastAsia="Calibri" w:hAnsi="Open Sans" w:cs="Open Sans"/>
          <w:sz w:val="20"/>
        </w:rPr>
      </w:pPr>
    </w:p>
    <w:p w14:paraId="309B324F" w14:textId="7019F51C" w:rsidR="00951CDC" w:rsidRDefault="00951CDC" w:rsidP="00147BB7">
      <w:pPr>
        <w:spacing w:after="240"/>
        <w:ind w:right="-1"/>
        <w:rPr>
          <w:rFonts w:ascii="Verdana" w:hAnsi="Verdana"/>
          <w:i/>
          <w:sz w:val="20"/>
          <w:szCs w:val="20"/>
        </w:rPr>
      </w:pPr>
      <w:r w:rsidRPr="00556475">
        <w:rPr>
          <w:rFonts w:ascii="Verdana" w:hAnsi="Verdana"/>
          <w:i/>
          <w:sz w:val="20"/>
          <w:szCs w:val="20"/>
        </w:rPr>
        <w:t xml:space="preserve">Die Lorch Schweißtechnik GmbH ist einer der führenden Hersteller von Lichtbogen-Schweißanlagen für industrielle Anwendungen, das anspruchsvolle Metallhandwerk, sowie für den Einsatz in der Automation mit Robotern und kollaborativen Robotersystemen. </w:t>
      </w:r>
      <w:r w:rsidR="00F46EE2" w:rsidRPr="00F46EE2">
        <w:rPr>
          <w:rFonts w:ascii="Verdana" w:hAnsi="Verdana"/>
          <w:i/>
          <w:sz w:val="20"/>
          <w:szCs w:val="20"/>
        </w:rPr>
        <w:t xml:space="preserve">Für optimale Schweißergebnisse sorgen zudem selbstentwickelte Helm- und Brenner-Systeme. </w:t>
      </w:r>
      <w:r w:rsidRPr="00556475">
        <w:rPr>
          <w:rFonts w:ascii="Verdana" w:hAnsi="Verdana"/>
          <w:i/>
          <w:sz w:val="20"/>
          <w:szCs w:val="20"/>
        </w:rPr>
        <w:t>Seit über 65 Jahren werden Lorch Qualitätsanlagen in Deutschland in einer der weltweit modernsten Schweißanlagenfertigungen hergestellt und in mehr als 60 Länder exportiert. Die Schweißtechnik von Lorch vereint großen Praxisnutzen, einfachste Bedienung sowie hohe Wirtschaftlichkeit und setzt im Markt neue technologische Standards.</w:t>
      </w:r>
    </w:p>
    <w:p w14:paraId="2EDD267D" w14:textId="77777777" w:rsidR="00DC43AE" w:rsidRPr="00147BB7" w:rsidRDefault="00DC43AE" w:rsidP="00147BB7">
      <w:pPr>
        <w:spacing w:after="240"/>
        <w:ind w:right="-1"/>
        <w:rPr>
          <w:rFonts w:ascii="Open Sans" w:eastAsia="Calibri" w:hAnsi="Open Sans" w:cs="Open Sans"/>
          <w:sz w:val="20"/>
        </w:rPr>
      </w:pPr>
    </w:p>
    <w:p w14:paraId="47C8333C" w14:textId="5D527693" w:rsidR="00ED7245" w:rsidRDefault="00DC43AE" w:rsidP="00ED7245">
      <w:r>
        <w:rPr>
          <w:noProof/>
        </w:rPr>
        <w:drawing>
          <wp:inline distT="0" distB="0" distL="0" distR="0" wp14:anchorId="3F9BC2B0" wp14:editId="26EC64E7">
            <wp:extent cx="4500245" cy="3000375"/>
            <wp:effectExtent l="0" t="0" r="0" b="9525"/>
            <wp:docPr id="14" name="Grafik 14" descr="Ein Bild, das Bohrmaschine, Werkzeug, ora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Bohrmaschine, Werkzeug, orange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00245" cy="3000375"/>
                    </a:xfrm>
                    <a:prstGeom prst="rect">
                      <a:avLst/>
                    </a:prstGeom>
                  </pic:spPr>
                </pic:pic>
              </a:graphicData>
            </a:graphic>
          </wp:inline>
        </w:drawing>
      </w:r>
    </w:p>
    <w:p w14:paraId="78DF8E44" w14:textId="316743F1" w:rsidR="00ED7245" w:rsidRDefault="00ED7245" w:rsidP="00ED7245">
      <w:r>
        <w:t>Abb.1:</w:t>
      </w:r>
      <w:r w:rsidR="0030081A">
        <w:t xml:space="preserve"> </w:t>
      </w:r>
      <w:r w:rsidR="00AD2E0F">
        <w:t xml:space="preserve">Maximal produktiv und gleichzeitig ressourcenschonend: Der neue </w:t>
      </w:r>
      <w:r w:rsidR="002431AD">
        <w:br/>
      </w:r>
      <w:r w:rsidR="00AD2E0F">
        <w:t xml:space="preserve">LMR </w:t>
      </w:r>
      <w:r w:rsidR="00EE52E2">
        <w:t xml:space="preserve">2 </w:t>
      </w:r>
      <w:r w:rsidR="00AD2E0F">
        <w:t>Brenner von Lorch Schweißtechnik</w:t>
      </w:r>
    </w:p>
    <w:p w14:paraId="7FD8D4ED" w14:textId="394A3D2F" w:rsidR="005E0488" w:rsidRDefault="005E0488" w:rsidP="00ED7245"/>
    <w:p w14:paraId="5142AF8D" w14:textId="77777777" w:rsidR="0045296C" w:rsidRDefault="0045296C" w:rsidP="00ED7245"/>
    <w:p w14:paraId="194D9CEA" w14:textId="77777777" w:rsidR="00822B75" w:rsidRDefault="00822B75" w:rsidP="00ED7245"/>
    <w:p w14:paraId="49D75E9D" w14:textId="4ED32EFF" w:rsidR="00822B75" w:rsidRDefault="00DC43AE" w:rsidP="00ED7245">
      <w:r>
        <w:rPr>
          <w:noProof/>
        </w:rPr>
        <w:drawing>
          <wp:inline distT="0" distB="0" distL="0" distR="0" wp14:anchorId="16BEBCAA" wp14:editId="433F2165">
            <wp:extent cx="4500245" cy="3000375"/>
            <wp:effectExtent l="0" t="0" r="0" b="9525"/>
            <wp:docPr id="18" name="Grafik 18" descr="Ein Bild, das Maschine, Rad, Im Haus,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Maschine, Rad, Im Haus, Wand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00245" cy="3000375"/>
                    </a:xfrm>
                    <a:prstGeom prst="rect">
                      <a:avLst/>
                    </a:prstGeom>
                  </pic:spPr>
                </pic:pic>
              </a:graphicData>
            </a:graphic>
          </wp:inline>
        </w:drawing>
      </w:r>
    </w:p>
    <w:p w14:paraId="4961EE42" w14:textId="1B8B4558" w:rsidR="005E0488" w:rsidRDefault="007E6068" w:rsidP="00ED7245">
      <w:r>
        <w:t xml:space="preserve">Abb.2: Ob von </w:t>
      </w:r>
      <w:proofErr w:type="spellStart"/>
      <w:r>
        <w:t>Yaskawa</w:t>
      </w:r>
      <w:proofErr w:type="spellEnd"/>
      <w:r>
        <w:t>, Kuka oder anderen Herstellern, der neue Brenner und die Komplettpakete von Lorch sind mit allen gängigen Roboteranlagen kompatibel.</w:t>
      </w:r>
    </w:p>
    <w:p w14:paraId="48F0109E" w14:textId="77777777" w:rsidR="00DC43AE" w:rsidRDefault="00DC43AE" w:rsidP="00ED7245"/>
    <w:p w14:paraId="32B18EB1" w14:textId="6854382F" w:rsidR="00DC43AE" w:rsidRDefault="00B56193" w:rsidP="0093171E">
      <w:r>
        <w:rPr>
          <w:rFonts w:ascii="Open Sans" w:hAnsi="Open Sans" w:cs="Open Sans"/>
          <w:b/>
          <w:noProof/>
          <w:sz w:val="20"/>
          <w:szCs w:val="20"/>
        </w:rPr>
        <w:drawing>
          <wp:inline distT="0" distB="0" distL="0" distR="0" wp14:anchorId="0F4C8B8D" wp14:editId="6149D3EE">
            <wp:extent cx="4495800" cy="2529840"/>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95800" cy="2529840"/>
                    </a:xfrm>
                    <a:prstGeom prst="rect">
                      <a:avLst/>
                    </a:prstGeom>
                    <a:noFill/>
                    <a:ln>
                      <a:noFill/>
                    </a:ln>
                  </pic:spPr>
                </pic:pic>
              </a:graphicData>
            </a:graphic>
          </wp:inline>
        </w:drawing>
      </w:r>
    </w:p>
    <w:p w14:paraId="3C687424" w14:textId="5EBDCEC0" w:rsidR="0093171E" w:rsidRDefault="0093171E" w:rsidP="0093171E">
      <w:r w:rsidRPr="004C7647">
        <w:t>Abb.3: Ein ausgefeiltes Kühlsystem schützt den Schweißbrenner vor Überhitzung und verringert den Durchsatz von Verschleißteilen.</w:t>
      </w:r>
    </w:p>
    <w:p w14:paraId="43694F7C" w14:textId="25625008" w:rsidR="003B1E90" w:rsidRDefault="003B1E90" w:rsidP="00857A7E">
      <w:pPr>
        <w:ind w:right="-1"/>
        <w:rPr>
          <w:rFonts w:ascii="Open Sans" w:hAnsi="Open Sans" w:cs="Open Sans"/>
          <w:b/>
          <w:sz w:val="20"/>
          <w:szCs w:val="20"/>
        </w:rPr>
      </w:pPr>
    </w:p>
    <w:p w14:paraId="0FB24E02" w14:textId="170C02D8" w:rsidR="00DD7C71" w:rsidRDefault="00DD7C71" w:rsidP="00857A7E">
      <w:pPr>
        <w:ind w:right="-1"/>
        <w:rPr>
          <w:rFonts w:ascii="Open Sans" w:hAnsi="Open Sans" w:cs="Open Sans"/>
          <w:b/>
          <w:sz w:val="20"/>
          <w:szCs w:val="20"/>
        </w:rPr>
      </w:pPr>
    </w:p>
    <w:p w14:paraId="42D5D95B" w14:textId="21FCD965" w:rsidR="00DD7C71" w:rsidRDefault="00DD7C71" w:rsidP="00857A7E">
      <w:pPr>
        <w:ind w:right="-1"/>
        <w:rPr>
          <w:rFonts w:ascii="Open Sans" w:hAnsi="Open Sans" w:cs="Open Sans"/>
          <w:b/>
          <w:sz w:val="20"/>
          <w:szCs w:val="20"/>
        </w:rPr>
      </w:pPr>
    </w:p>
    <w:p w14:paraId="7C2CC982" w14:textId="78654A2D" w:rsidR="00DD7C71" w:rsidRDefault="00DD7C71" w:rsidP="00857A7E">
      <w:pPr>
        <w:ind w:right="-1"/>
        <w:rPr>
          <w:rFonts w:ascii="Open Sans" w:hAnsi="Open Sans" w:cs="Open Sans"/>
          <w:b/>
          <w:sz w:val="20"/>
          <w:szCs w:val="20"/>
        </w:rPr>
      </w:pPr>
    </w:p>
    <w:p w14:paraId="60DB8965" w14:textId="77777777" w:rsidR="00DD7C71" w:rsidRDefault="00DD7C71" w:rsidP="00857A7E">
      <w:pPr>
        <w:ind w:right="-1"/>
        <w:rPr>
          <w:rFonts w:ascii="Open Sans" w:hAnsi="Open Sans" w:cs="Open Sans"/>
          <w:b/>
          <w:sz w:val="20"/>
          <w:szCs w:val="20"/>
        </w:rPr>
      </w:pPr>
    </w:p>
    <w:p w14:paraId="15214072" w14:textId="77777777" w:rsidR="003B1E90" w:rsidRDefault="003B1E90" w:rsidP="00857A7E">
      <w:pPr>
        <w:ind w:right="-1"/>
        <w:rPr>
          <w:rFonts w:ascii="Open Sans" w:hAnsi="Open Sans" w:cs="Open Sans"/>
          <w:b/>
          <w:sz w:val="20"/>
          <w:szCs w:val="20"/>
        </w:rPr>
      </w:pPr>
    </w:p>
    <w:p w14:paraId="124415D2" w14:textId="6A1A7C59" w:rsidR="007C6924" w:rsidRPr="00BC26CA" w:rsidRDefault="007C6924" w:rsidP="00857A7E">
      <w:pPr>
        <w:ind w:right="-1"/>
        <w:rPr>
          <w:rFonts w:ascii="Open Sans" w:hAnsi="Open Sans" w:cs="Open Sans"/>
          <w:b/>
          <w:sz w:val="20"/>
          <w:szCs w:val="20"/>
        </w:rPr>
      </w:pPr>
      <w:r w:rsidRPr="00BC26CA">
        <w:rPr>
          <w:rFonts w:ascii="Open Sans" w:hAnsi="Open Sans" w:cs="Open Sans"/>
          <w:b/>
          <w:sz w:val="20"/>
          <w:szCs w:val="20"/>
        </w:rPr>
        <w:t xml:space="preserve">Pressekontakt: </w:t>
      </w:r>
    </w:p>
    <w:p w14:paraId="5905C5B8" w14:textId="77777777" w:rsidR="007C6924"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BC26CA">
        <w:rPr>
          <w:rFonts w:ascii="Open Sans" w:hAnsi="Open Sans" w:cs="Open Sans"/>
          <w:color w:val="auto"/>
          <w:sz w:val="20"/>
        </w:rPr>
        <w:t>Lorch Schweißtechnik GmbH</w:t>
      </w:r>
      <w:r w:rsidRPr="00BC26CA">
        <w:rPr>
          <w:rFonts w:ascii="Open Sans" w:hAnsi="Open Sans" w:cs="Open Sans"/>
          <w:color w:val="auto"/>
          <w:sz w:val="20"/>
        </w:rPr>
        <w:br/>
        <w:t xml:space="preserve">Lisa Michler </w:t>
      </w:r>
      <w:r w:rsidRPr="00BC26CA">
        <w:rPr>
          <w:rFonts w:ascii="Open Sans" w:hAnsi="Open Sans" w:cs="Open Sans"/>
          <w:color w:val="auto"/>
          <w:sz w:val="20"/>
        </w:rPr>
        <w:br/>
        <w:t xml:space="preserve">Im </w:t>
      </w:r>
      <w:proofErr w:type="spellStart"/>
      <w:r w:rsidRPr="00BC26CA">
        <w:rPr>
          <w:rFonts w:ascii="Open Sans" w:hAnsi="Open Sans" w:cs="Open Sans"/>
          <w:color w:val="auto"/>
          <w:sz w:val="20"/>
        </w:rPr>
        <w:t>Anwänder</w:t>
      </w:r>
      <w:proofErr w:type="spellEnd"/>
      <w:r w:rsidRPr="00BC26CA">
        <w:rPr>
          <w:rFonts w:ascii="Open Sans" w:hAnsi="Open Sans" w:cs="Open Sans"/>
          <w:color w:val="auto"/>
          <w:sz w:val="20"/>
        </w:rPr>
        <w:t xml:space="preserve"> 24-26</w:t>
      </w:r>
      <w:r w:rsidRPr="00BC26CA">
        <w:rPr>
          <w:rFonts w:ascii="Open Sans" w:hAnsi="Open Sans" w:cs="Open Sans"/>
          <w:color w:val="auto"/>
          <w:sz w:val="20"/>
        </w:rPr>
        <w:br/>
        <w:t>71549 Auenwald</w:t>
      </w:r>
    </w:p>
    <w:p w14:paraId="1FF0250B" w14:textId="7935A435" w:rsidR="007C6924"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BC26CA">
        <w:rPr>
          <w:rFonts w:ascii="Open Sans" w:hAnsi="Open Sans" w:cs="Open Sans"/>
          <w:color w:val="auto"/>
          <w:sz w:val="20"/>
        </w:rPr>
        <w:t>Germany</w:t>
      </w:r>
      <w:r w:rsidR="0069683B" w:rsidRPr="00BC26CA">
        <w:rPr>
          <w:rFonts w:ascii="Open Sans" w:hAnsi="Open Sans" w:cs="Open Sans"/>
          <w:color w:val="auto"/>
          <w:sz w:val="20"/>
        </w:rPr>
        <w:br/>
      </w:r>
    </w:p>
    <w:p w14:paraId="5AC9E85E" w14:textId="77777777" w:rsidR="007C6924" w:rsidRPr="00BC26CA" w:rsidRDefault="00000000"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hyperlink r:id="rId14" w:history="1">
        <w:r w:rsidR="007C6924" w:rsidRPr="00BC26CA">
          <w:rPr>
            <w:rStyle w:val="Hyperlink"/>
            <w:rFonts w:ascii="Open Sans" w:hAnsi="Open Sans" w:cs="Open Sans"/>
            <w:color w:val="auto"/>
            <w:sz w:val="20"/>
          </w:rPr>
          <w:t>presse@lorch.eu</w:t>
        </w:r>
      </w:hyperlink>
    </w:p>
    <w:p w14:paraId="5736E1E2" w14:textId="5F7CBADC" w:rsidR="00511E32"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BC26CA">
        <w:rPr>
          <w:rFonts w:ascii="Open Sans" w:hAnsi="Open Sans" w:cs="Open Sans"/>
          <w:color w:val="auto"/>
          <w:sz w:val="20"/>
        </w:rPr>
        <w:t>Phone +49 7191 503-0</w:t>
      </w:r>
    </w:p>
    <w:p w14:paraId="62BD089C" w14:textId="48B15C83" w:rsidR="00D43A07"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BC26CA">
        <w:rPr>
          <w:rFonts w:ascii="Open Sans" w:hAnsi="Open Sans" w:cs="Open Sans"/>
          <w:i/>
          <w:color w:val="auto"/>
          <w:sz w:val="20"/>
        </w:rPr>
        <w:t xml:space="preserve">Abdruck frei. Belegexemplar erbeten. </w:t>
      </w:r>
    </w:p>
    <w:p w14:paraId="07EAB001" w14:textId="77777777" w:rsidR="00857A7E" w:rsidRPr="00BC26CA" w:rsidRDefault="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p>
    <w:sectPr w:rsidR="00857A7E" w:rsidRPr="00BC26CA" w:rsidSect="009B0E69">
      <w:headerReference w:type="even" r:id="rId15"/>
      <w:headerReference w:type="default" r:id="rId16"/>
      <w:footerReference w:type="even" r:id="rId17"/>
      <w:footerReference w:type="default" r:id="rId18"/>
      <w:headerReference w:type="first" r:id="rId19"/>
      <w:footerReference w:type="first" r:id="rId20"/>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EDE10" w14:textId="77777777" w:rsidR="006122DD" w:rsidRDefault="006122DD" w:rsidP="0081148E">
      <w:pPr>
        <w:spacing w:after="0" w:line="240" w:lineRule="auto"/>
      </w:pPr>
      <w:r>
        <w:separator/>
      </w:r>
    </w:p>
  </w:endnote>
  <w:endnote w:type="continuationSeparator" w:id="0">
    <w:p w14:paraId="71AFB234" w14:textId="77777777" w:rsidR="006122DD" w:rsidRDefault="006122DD"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0000000000000000000"/>
    <w:charset w:val="00"/>
    <w:family w:val="modern"/>
    <w:notTrueType/>
    <w:pitch w:val="variable"/>
    <w:sig w:usb0="20000287" w:usb1="00000001" w:usb2="00000000" w:usb3="00000000" w:csb0="0000019F" w:csb1="00000000"/>
  </w:font>
  <w:font w:name="Open Sans SemiBold">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Proxima Nova">
    <w:altName w:val="Tahoma"/>
    <w:panose1 w:val="00000000000000000000"/>
    <w:charset w:val="00"/>
    <w:family w:val="modern"/>
    <w:notTrueType/>
    <w:pitch w:val="variable"/>
    <w:sig w:usb0="A00002EF" w:usb1="5000E0FB"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charset w:val="00"/>
    <w:family w:val="auto"/>
    <w:pitch w:val="variable"/>
    <w:sig w:usb0="00000207" w:usb1="00000001" w:usb2="00000000" w:usb3="00000000" w:csb0="00000097" w:csb1="00000000"/>
  </w:font>
  <w:font w:name="Antenna Light">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B518A" w14:textId="77777777" w:rsidR="00B56FC0" w:rsidRDefault="00B56FC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Content>
      <w:sdt>
        <w:sdtPr>
          <w:id w:val="29515860"/>
          <w:docPartObj>
            <w:docPartGallery w:val="Page Numbers (Top of Page)"/>
            <w:docPartUnique/>
          </w:docPartObj>
        </w:sdtPr>
        <w:sdtContent>
          <w:p w14:paraId="464DE274" w14:textId="3D35CEDF" w:rsidR="009B0E69" w:rsidRDefault="009B0E69">
            <w:pPr>
              <w:pStyle w:val="Fuzeile"/>
              <w:jc w:val="right"/>
            </w:pPr>
            <w:r w:rsidRPr="009B0E69">
              <w:rPr>
                <w:rFonts w:ascii="Verdana" w:hAnsi="Verdana"/>
                <w:sz w:val="14"/>
                <w:szCs w:val="14"/>
              </w:rPr>
              <w:t xml:space="preserve">Seite </w:t>
            </w:r>
            <w:r w:rsidRPr="009B0E69">
              <w:rPr>
                <w:rFonts w:ascii="Verdana" w:hAnsi="Verdana"/>
                <w:sz w:val="14"/>
                <w:szCs w:val="14"/>
              </w:rPr>
              <w:fldChar w:fldCharType="begin"/>
            </w:r>
            <w:r w:rsidRPr="009B0E69">
              <w:rPr>
                <w:rFonts w:ascii="Verdana" w:hAnsi="Verdana"/>
                <w:sz w:val="14"/>
                <w:szCs w:val="14"/>
              </w:rPr>
              <w:instrText>PAGE</w:instrText>
            </w:r>
            <w:r w:rsidRPr="009B0E69">
              <w:rPr>
                <w:rFonts w:ascii="Verdana" w:hAnsi="Verdana"/>
                <w:sz w:val="14"/>
                <w:szCs w:val="14"/>
              </w:rPr>
              <w:fldChar w:fldCharType="separate"/>
            </w:r>
            <w:r w:rsidR="00553ECC">
              <w:rPr>
                <w:rFonts w:ascii="Verdana" w:hAnsi="Verdana"/>
                <w:noProof/>
                <w:sz w:val="14"/>
                <w:szCs w:val="14"/>
              </w:rPr>
              <w:t>1</w:t>
            </w:r>
            <w:r w:rsidRPr="009B0E69">
              <w:rPr>
                <w:rFonts w:ascii="Verdana" w:hAnsi="Verdana"/>
                <w:sz w:val="14"/>
                <w:szCs w:val="14"/>
              </w:rPr>
              <w:fldChar w:fldCharType="end"/>
            </w:r>
            <w:r w:rsidRPr="009B0E69">
              <w:rPr>
                <w:rFonts w:ascii="Verdana" w:hAnsi="Verdana"/>
                <w:sz w:val="14"/>
                <w:szCs w:val="14"/>
              </w:rPr>
              <w:t xml:space="preserve"> von </w:t>
            </w:r>
            <w:r w:rsidRPr="009B0E69">
              <w:rPr>
                <w:rFonts w:ascii="Verdana" w:hAnsi="Verdana"/>
                <w:sz w:val="14"/>
                <w:szCs w:val="14"/>
              </w:rPr>
              <w:fldChar w:fldCharType="begin"/>
            </w:r>
            <w:r w:rsidRPr="009B0E69">
              <w:rPr>
                <w:rFonts w:ascii="Verdana" w:hAnsi="Verdana"/>
                <w:sz w:val="14"/>
                <w:szCs w:val="14"/>
              </w:rPr>
              <w:instrText>NUMPAGES</w:instrText>
            </w:r>
            <w:r w:rsidRPr="009B0E69">
              <w:rPr>
                <w:rFonts w:ascii="Verdana" w:hAnsi="Verdana"/>
                <w:sz w:val="14"/>
                <w:szCs w:val="14"/>
              </w:rPr>
              <w:fldChar w:fldCharType="separate"/>
            </w:r>
            <w:r w:rsidR="00553ECC">
              <w:rPr>
                <w:rFonts w:ascii="Verdana" w:hAnsi="Verdana"/>
                <w:noProof/>
                <w:sz w:val="14"/>
                <w:szCs w:val="14"/>
              </w:rPr>
              <w:t>5</w:t>
            </w:r>
            <w:r w:rsidRPr="009B0E69">
              <w:rPr>
                <w:rFonts w:ascii="Verdana" w:hAnsi="Verdana"/>
                <w:sz w:val="14"/>
                <w:szCs w:val="14"/>
              </w:rPr>
              <w:fldChar w:fldCharType="end"/>
            </w:r>
          </w:p>
        </w:sdtContent>
      </w:sdt>
    </w:sdtContent>
  </w:sdt>
  <w:p w14:paraId="34F55801" w14:textId="77777777" w:rsidR="00A73794" w:rsidRDefault="00A7379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Content>
      <w:sdt>
        <w:sdtPr>
          <w:id w:val="1021177321"/>
          <w:docPartObj>
            <w:docPartGallery w:val="Page Numbers (Top of Page)"/>
            <w:docPartUnique/>
          </w:docPartObj>
        </w:sdtPr>
        <w:sdtContent>
          <w:p w14:paraId="5E03F0D9" w14:textId="77777777" w:rsidR="009B0E69" w:rsidRDefault="009B0E69">
            <w:pPr>
              <w:pStyle w:val="Fuzeile"/>
              <w:jc w:val="right"/>
            </w:pPr>
            <w:r w:rsidRPr="009B0E69">
              <w:rPr>
                <w:rFonts w:ascii="Verdana" w:hAnsi="Verdana"/>
                <w:sz w:val="14"/>
                <w:szCs w:val="14"/>
              </w:rPr>
              <w:t xml:space="preserve">Seite </w:t>
            </w:r>
            <w:r w:rsidRPr="009B0E69">
              <w:rPr>
                <w:rFonts w:ascii="Verdana" w:hAnsi="Verdana"/>
                <w:b/>
                <w:sz w:val="14"/>
                <w:szCs w:val="14"/>
              </w:rPr>
              <w:fldChar w:fldCharType="begin"/>
            </w:r>
            <w:r w:rsidRPr="009B0E69">
              <w:rPr>
                <w:rFonts w:ascii="Verdana" w:hAnsi="Verdana"/>
                <w:b/>
                <w:sz w:val="14"/>
                <w:szCs w:val="14"/>
              </w:rPr>
              <w:instrText>PAGE</w:instrText>
            </w:r>
            <w:r w:rsidRPr="009B0E69">
              <w:rPr>
                <w:rFonts w:ascii="Verdana" w:hAnsi="Verdana"/>
                <w:b/>
                <w:sz w:val="14"/>
                <w:szCs w:val="14"/>
              </w:rPr>
              <w:fldChar w:fldCharType="separate"/>
            </w:r>
            <w:r>
              <w:rPr>
                <w:rFonts w:ascii="Verdana" w:hAnsi="Verdana"/>
                <w:b/>
                <w:noProof/>
                <w:sz w:val="14"/>
                <w:szCs w:val="14"/>
              </w:rPr>
              <w:t>1</w:t>
            </w:r>
            <w:r w:rsidRPr="009B0E69">
              <w:rPr>
                <w:rFonts w:ascii="Verdana" w:hAnsi="Verdana"/>
                <w:b/>
                <w:sz w:val="14"/>
                <w:szCs w:val="14"/>
              </w:rPr>
              <w:fldChar w:fldCharType="end"/>
            </w:r>
            <w:r w:rsidRPr="009B0E69">
              <w:rPr>
                <w:rFonts w:ascii="Verdana" w:hAnsi="Verdana"/>
                <w:sz w:val="14"/>
                <w:szCs w:val="14"/>
              </w:rPr>
              <w:t xml:space="preserve"> von </w:t>
            </w:r>
            <w:r w:rsidRPr="009B0E69">
              <w:rPr>
                <w:rFonts w:ascii="Verdana" w:hAnsi="Verdana"/>
                <w:b/>
                <w:sz w:val="14"/>
                <w:szCs w:val="14"/>
              </w:rPr>
              <w:fldChar w:fldCharType="begin"/>
            </w:r>
            <w:r w:rsidRPr="009B0E69">
              <w:rPr>
                <w:rFonts w:ascii="Verdana" w:hAnsi="Verdana"/>
                <w:b/>
                <w:sz w:val="14"/>
                <w:szCs w:val="14"/>
              </w:rPr>
              <w:instrText>NUMPAGES</w:instrText>
            </w:r>
            <w:r w:rsidRPr="009B0E69">
              <w:rPr>
                <w:rFonts w:ascii="Verdana" w:hAnsi="Verdana"/>
                <w:b/>
                <w:sz w:val="14"/>
                <w:szCs w:val="14"/>
              </w:rPr>
              <w:fldChar w:fldCharType="separate"/>
            </w:r>
            <w:r>
              <w:rPr>
                <w:rFonts w:ascii="Verdana" w:hAnsi="Verdana"/>
                <w:b/>
                <w:noProof/>
                <w:sz w:val="14"/>
                <w:szCs w:val="14"/>
              </w:rPr>
              <w:t>3</w:t>
            </w:r>
            <w:r w:rsidRPr="009B0E69">
              <w:rPr>
                <w:rFonts w:ascii="Verdana" w:hAnsi="Verdana"/>
                <w:b/>
                <w:sz w:val="14"/>
                <w:szCs w:val="14"/>
              </w:rPr>
              <w:fldChar w:fldCharType="end"/>
            </w:r>
          </w:p>
        </w:sdtContent>
      </w:sdt>
    </w:sdtContent>
  </w:sdt>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68487" w14:textId="77777777" w:rsidR="006122DD" w:rsidRDefault="006122DD" w:rsidP="0081148E">
      <w:pPr>
        <w:spacing w:after="0" w:line="240" w:lineRule="auto"/>
      </w:pPr>
      <w:r>
        <w:separator/>
      </w:r>
    </w:p>
  </w:footnote>
  <w:footnote w:type="continuationSeparator" w:id="0">
    <w:p w14:paraId="294CA854" w14:textId="77777777" w:rsidR="006122DD" w:rsidRDefault="006122DD"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EDD42" w14:textId="77777777" w:rsidR="00B56FC0" w:rsidRDefault="00B56FC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sidRPr="007B6DBC">
      <w:rPr>
        <w:rFonts w:ascii="Proxima Nova" w:hAnsi="Proxima Nova"/>
        <w:noProof/>
        <w:sz w:val="32"/>
        <w:szCs w:val="32"/>
      </w:rPr>
      <w:drawing>
        <wp:anchor distT="0" distB="0" distL="114300" distR="114300" simplePos="0" relativeHeight="251658752"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sidR="004B7D6A">
      <w:rPr>
        <w:rFonts w:ascii="Proxima Nova" w:hAnsi="Proxima Nova"/>
        <w:noProof/>
        <w:sz w:val="32"/>
        <w:szCs w:val="32"/>
      </w:rPr>
      <mc:AlternateContent>
        <mc:Choice Requires="wps">
          <w:drawing>
            <wp:anchor distT="0" distB="0" distL="114300" distR="114300" simplePos="0" relativeHeight="251665920"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F802EF"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kx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SteZMXECAADrBAAADgAAAAAAAAAA&#10;AAAAAAAuAgAAZHJzL2Uyb0RvYy54bWxQSwECLQAUAAYACAAAACEAz9c45t4AAAALAQAADwAAAAAA&#10;AAAAAAAAAADLBAAAZHJzL2Rvd25yZXYueG1sUEsFBgAAAAAEAAQA8wAAANYFAAAAAA==&#10;" fillcolor="#bf3922" stroked="f">
              <w10:wrap anchorx="page" anchory="page"/>
            </v:oval>
          </w:pict>
        </mc:Fallback>
      </mc:AlternateContent>
    </w:r>
    <w:r w:rsidR="004B7D6A">
      <w:rPr>
        <w:rFonts w:ascii="Proxima Nova" w:hAnsi="Proxima Nova"/>
        <w:noProof/>
        <w:sz w:val="32"/>
        <w:szCs w:val="32"/>
      </w:rPr>
      <mc:AlternateContent>
        <mc:Choice Requires="wps">
          <w:drawing>
            <wp:anchor distT="0" distB="0" distL="114300" distR="114300" simplePos="0" relativeHeight="251664896"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61492F"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FHb/05xAgAA6gQAAA4AAAAAAAAA&#10;AAAAAAAALgIAAGRycy9lMm9Eb2MueG1sUEsBAi0AFAAGAAgAAAAhAFMJHN3fAAAACwEAAA8AAAAA&#10;AAAAAAAAAAAAywQAAGRycy9kb3ducmV2LnhtbFBLBQYAAAAABAAEAPMAAADXBQAAAAA=&#10;" fillcolor="#bf3922" stroked="f">
              <w10:wrap anchorx="page" anchory="page"/>
            </v:oval>
          </w:pict>
        </mc:Fallback>
      </mc:AlternateContent>
    </w:r>
    <w:r w:rsidR="004B7D6A">
      <w:rPr>
        <w:rFonts w:ascii="Proxima Nova" w:hAnsi="Proxima Nova"/>
        <w:noProof/>
        <w:sz w:val="32"/>
        <w:szCs w:val="32"/>
      </w:rPr>
      <mc:AlternateContent>
        <mc:Choice Requires="wps">
          <w:drawing>
            <wp:anchor distT="0" distB="0" distL="114300" distR="114300" simplePos="0" relativeHeight="25166387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A0AE07"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" strokecolor="#bf3922" strokeweight=".5pt">
              <w10:wrap anchory="page"/>
            </v:shape>
          </w:pict>
        </mc:Fallback>
      </mc:AlternateContent>
    </w:r>
  </w:p>
  <w:p w14:paraId="1333B890" w14:textId="20C1F37D" w:rsidR="00F81272" w:rsidRPr="00BC26CA" w:rsidRDefault="004B7D6A" w:rsidP="00F81272">
    <w:pPr>
      <w:rPr>
        <w:rFonts w:ascii="Proxima Nova" w:hAnsi="Proxima Nova"/>
        <w:color w:val="000000"/>
        <w:sz w:val="28"/>
        <w:szCs w:val="28"/>
      </w:rPr>
    </w:pPr>
    <w:r w:rsidRPr="00BC26CA">
      <w:rPr>
        <w:rFonts w:ascii="Proxima Nova" w:hAnsi="Proxima Nova" w:cs="Open Sans"/>
        <w:noProof/>
        <w:sz w:val="20"/>
        <w:szCs w:val="20"/>
      </w:rPr>
      <mc:AlternateContent>
        <mc:Choice Requires="wps">
          <w:drawing>
            <wp:anchor distT="4294967292" distB="4294967292" distL="114300" distR="114300" simplePos="0" relativeHeight="251676160"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72754"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v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hpEi&#10;Pezoee91LI2yWRjQYFwBcZXa2tAiPapX86Lpd4eUrjqiWh6j304GkrOQkbxLCRdnoMxu+KwZxBAo&#10;EKd1bGwfIGEO6BiXcrothR89ovAxn+UPj9MpRv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"/>
          </w:pict>
        </mc:Fallback>
      </mc:AlternateContent>
    </w:r>
    <w:r w:rsidR="007B6DBC" w:rsidRPr="00BC26CA">
      <w:rPr>
        <w:rFonts w:ascii="Proxima Nova" w:hAnsi="Proxima Nova"/>
        <w:color w:val="000000"/>
        <w:sz w:val="32"/>
        <w:szCs w:val="32"/>
      </w:rPr>
      <w:t xml:space="preserve">Presseinformation </w:t>
    </w:r>
    <w:r w:rsidR="00F81272" w:rsidRPr="00BC26CA">
      <w:rPr>
        <w:rFonts w:ascii="Proxima Nova" w:hAnsi="Proxima Nova"/>
        <w:color w:val="000000"/>
        <w:sz w:val="32"/>
        <w:szCs w:val="32"/>
      </w:rPr>
      <w:tab/>
    </w:r>
    <w:r w:rsidR="00F81272" w:rsidRPr="00BC26CA">
      <w:rPr>
        <w:rFonts w:ascii="Proxima Nova" w:hAnsi="Proxima Nova"/>
        <w:color w:val="000000"/>
        <w:sz w:val="28"/>
        <w:szCs w:val="28"/>
      </w:rPr>
      <w:tab/>
    </w:r>
    <w:r w:rsidR="00F81272" w:rsidRPr="00BC26CA">
      <w:rPr>
        <w:rFonts w:ascii="Proxima Nova" w:hAnsi="Proxima Nova"/>
        <w:color w:val="000000"/>
        <w:sz w:val="28"/>
        <w:szCs w:val="28"/>
      </w:rPr>
      <w:tab/>
    </w:r>
    <w:r w:rsidR="00F81272" w:rsidRPr="00BC26CA">
      <w:rPr>
        <w:rFonts w:ascii="Proxima Nova" w:hAnsi="Proxima Nova"/>
        <w:color w:val="000000"/>
        <w:sz w:val="28"/>
        <w:szCs w:val="28"/>
      </w:rPr>
      <w:tab/>
    </w:r>
    <w:r w:rsidR="00F81272" w:rsidRPr="00BC26CA">
      <w:rPr>
        <w:rFonts w:ascii="Proxima Nova" w:hAnsi="Proxima Nova"/>
        <w:color w:val="000000"/>
        <w:sz w:val="28"/>
        <w:szCs w:val="28"/>
      </w:rPr>
      <w:tab/>
    </w:r>
  </w:p>
  <w:p w14:paraId="423C22B6" w14:textId="6A1C6843" w:rsidR="00F81272" w:rsidRPr="00A17DCE" w:rsidRDefault="00F81272" w:rsidP="00F81272">
    <w:pPr>
      <w:spacing w:before="320" w:after="0" w:line="240" w:lineRule="auto"/>
      <w:rPr>
        <w:rFonts w:ascii="Open Sans" w:hAnsi="Open Sans" w:cs="Open Sans"/>
        <w:color w:val="000000"/>
        <w:sz w:val="20"/>
        <w:szCs w:val="20"/>
      </w:rPr>
    </w:pPr>
    <w:r w:rsidRPr="00A17DCE">
      <w:rPr>
        <w:rFonts w:ascii="Open Sans" w:hAnsi="Open Sans" w:cs="Open Sans"/>
        <w:color w:val="000000"/>
        <w:sz w:val="20"/>
        <w:szCs w:val="20"/>
      </w:rPr>
      <w:t xml:space="preserve">Auenwald, </w:t>
    </w:r>
    <w:r w:rsidR="004B7D6A">
      <w:rPr>
        <w:rFonts w:ascii="Open Sans" w:hAnsi="Open Sans" w:cs="Open Sans"/>
        <w:noProof/>
        <w:sz w:val="20"/>
        <w:szCs w:val="20"/>
      </w:rPr>
      <mc:AlternateContent>
        <mc:Choice Requires="wps">
          <w:drawing>
            <wp:anchor distT="0" distB="0" distL="114300" distR="114300" simplePos="0" relativeHeight="251674112"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7AA4C9" id="Oval 12" o:spid="_x0000_s1026" style="position:absolute;margin-left:8.5pt;margin-top:595.35pt;width:1.15pt;height: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" fillcolor="#bf3922" stroked="f">
              <w10:wrap anchorx="page" anchory="page"/>
            </v:oval>
          </w:pict>
        </mc:Fallback>
      </mc:AlternateContent>
    </w:r>
    <w:r w:rsidR="004B7D6A">
      <w:rPr>
        <w:rFonts w:ascii="Open Sans" w:hAnsi="Open Sans" w:cs="Open Sans"/>
        <w:noProof/>
        <w:sz w:val="20"/>
        <w:szCs w:val="20"/>
      </w:rPr>
      <mc:AlternateContent>
        <mc:Choice Requires="wps">
          <w:drawing>
            <wp:anchor distT="0" distB="0" distL="114300" distR="114300" simplePos="0" relativeHeight="251675136"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EAE495" id="Oval 13" o:spid="_x0000_s1026" style="position:absolute;margin-left:11.35pt;margin-top:595.35pt;width:1.15pt;height:1.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FDs3gRyAgAA6gQAAA4AAAAAAAAA&#10;AAAAAAAALgIAAGRycy9lMm9Eb2MueG1sUEsBAi0AFAAGAAgAAAAhAM/XOObeAAAACwEAAA8AAAAA&#10;AAAAAAAAAAAAzAQAAGRycy9kb3ducmV2LnhtbFBLBQYAAAAABAAEAPMAAADXBQAAAAA=&#10;" fillcolor="#bf3922" stroked="f">
              <w10:wrap anchorx="page" anchory="page"/>
            </v:oval>
          </w:pict>
        </mc:Fallback>
      </mc:AlternateContent>
    </w:r>
    <w:r w:rsidR="004B7D6A">
      <w:rPr>
        <w:rFonts w:ascii="Open Sans" w:hAnsi="Open Sans" w:cs="Open Sans"/>
        <w:noProof/>
        <w:sz w:val="20"/>
        <w:szCs w:val="20"/>
      </w:rPr>
      <mc:AlternateContent>
        <mc:Choice Requires="wps">
          <w:drawing>
            <wp:anchor distT="4294967292" distB="4294967292" distL="114300" distR="114300" simplePos="0" relativeHeight="251673088"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493FF" id="AutoShape 11" o:spid="_x0000_s1026" type="#_x0000_t32" style="position:absolute;margin-left:0;margin-top:311.85pt;width:14.15pt;height:0;z-index:2516730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" strokecolor="#bf3922" strokeweight=".5pt">
              <w10:wrap anchorx="page" anchory="page"/>
            </v:shape>
          </w:pict>
        </mc:Fallback>
      </mc:AlternateContent>
    </w:r>
    <w:r w:rsidR="00B56FC0">
      <w:rPr>
        <w:rFonts w:ascii="Open Sans" w:hAnsi="Open Sans" w:cs="Open Sans"/>
        <w:color w:val="000000"/>
        <w:sz w:val="20"/>
        <w:szCs w:val="20"/>
      </w:rPr>
      <w:t>3</w:t>
    </w:r>
    <w:r w:rsidR="000C7CB5">
      <w:rPr>
        <w:rFonts w:ascii="Open Sans" w:hAnsi="Open Sans" w:cs="Open Sans"/>
        <w:color w:val="000000"/>
        <w:sz w:val="20"/>
        <w:szCs w:val="20"/>
      </w:rPr>
      <w:t>1</w:t>
    </w:r>
    <w:r w:rsidR="00BA4108">
      <w:rPr>
        <w:rFonts w:ascii="Open Sans" w:hAnsi="Open Sans" w:cs="Open Sans"/>
        <w:color w:val="000000"/>
        <w:sz w:val="20"/>
        <w:szCs w:val="20"/>
      </w:rPr>
      <w:t>.0</w:t>
    </w:r>
    <w:r w:rsidR="00A250D8">
      <w:rPr>
        <w:rFonts w:ascii="Open Sans" w:hAnsi="Open Sans" w:cs="Open Sans"/>
        <w:color w:val="000000"/>
        <w:sz w:val="20"/>
        <w:szCs w:val="20"/>
      </w:rPr>
      <w:t>5.</w:t>
    </w:r>
    <w:r w:rsidR="00BA4108">
      <w:rPr>
        <w:rFonts w:ascii="Open Sans" w:hAnsi="Open Sans" w:cs="Open Sans"/>
        <w:color w:val="000000"/>
        <w:sz w:val="20"/>
        <w:szCs w:val="20"/>
      </w:rPr>
      <w:t>23</w:t>
    </w:r>
  </w:p>
  <w:p w14:paraId="180C7504" w14:textId="77777777" w:rsidR="004437D1" w:rsidRDefault="004437D1" w:rsidP="00766F3F">
    <w:pPr>
      <w:pStyle w:val="Kopfzeile"/>
      <w:ind w:left="1416"/>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szCs w:val="28"/>
      </w:rPr>
      <w:br/>
    </w:r>
    <w:r w:rsidRPr="00CA5540">
      <w:rPr>
        <w:rFonts w:ascii="Antenna Bold" w:hAnsi="Antenna Bold"/>
        <w:b/>
        <w:color w:val="000000"/>
        <w:sz w:val="28"/>
        <w:szCs w:val="28"/>
      </w:rPr>
      <w:t>Presse-Information</w:t>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71040"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617CAA"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Mn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"/>
          </w:pict>
        </mc:Fallback>
      </mc:AlternateContent>
    </w:r>
    <w:r w:rsidR="00A73794" w:rsidRPr="00D31AEA">
      <w:rPr>
        <w:rFonts w:ascii="Antenna Light" w:hAnsi="Antenna Light"/>
        <w:color w:val="000000"/>
        <w:sz w:val="20"/>
      </w:rPr>
      <w:t>Auenwald, 12.08.2015</w:t>
    </w:r>
    <w:r>
      <w:rPr>
        <w:rFonts w:asciiTheme="minorHAnsi" w:hAnsiTheme="minorHAnsi"/>
        <w:noProof/>
        <w:sz w:val="20"/>
      </w:rPr>
      <mc:AlternateContent>
        <mc:Choice Requires="wps">
          <w:drawing>
            <wp:anchor distT="0" distB="0" distL="114300" distR="114300" simplePos="0" relativeHeight="251667968"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C66FB1"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UA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FFllAH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rFonts w:asciiTheme="minorHAnsi" w:hAnsiTheme="minorHAnsi"/>
        <w:noProof/>
        <w:sz w:val="20"/>
      </w:rPr>
      <mc:AlternateContent>
        <mc:Choice Requires="wps">
          <w:drawing>
            <wp:anchor distT="0" distB="0" distL="114300" distR="114300" simplePos="0" relativeHeight="251668992"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A8AFD8"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KRhy21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rFonts w:asciiTheme="minorHAnsi" w:hAnsiTheme="minorHAnsi"/>
        <w:noProof/>
        <w:sz w:val="20"/>
      </w:rPr>
      <mc:AlternateContent>
        <mc:Choice Requires="wps">
          <w:drawing>
            <wp:anchor distT="0" distB="0" distL="114300" distR="114300" simplePos="0" relativeHeight="251666944"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E0E2E" id="AutoShape 11" o:spid="_x0000_s1026" type="#_x0000_t32" style="position:absolute;margin-left:0;margin-top:311.85pt;width:14.1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sidR="00A73794" w:rsidRPr="00D31AEA">
      <w:rPr>
        <w:noProof/>
        <w:sz w:val="20"/>
      </w:rPr>
      <w:drawing>
        <wp:anchor distT="0" distB="0" distL="114300" distR="114300" simplePos="0" relativeHeight="251657728"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43580760">
      <w:start w:val="26"/>
      <w:numFmt w:val="bullet"/>
      <w:lvlText w:val=""/>
      <w:lvlJc w:val="left"/>
      <w:pPr>
        <w:ind w:left="720" w:hanging="360"/>
      </w:pPr>
      <w:rPr>
        <w:rFonts w:ascii="Wingdings" w:eastAsia="Calibri" w:hAnsi="Wingding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B74EB94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97152359">
    <w:abstractNumId w:val="1"/>
  </w:num>
  <w:num w:numId="2" w16cid:durableId="562831369">
    <w:abstractNumId w:val="2"/>
  </w:num>
  <w:num w:numId="3" w16cid:durableId="1043098721">
    <w:abstractNumId w:val="0"/>
  </w:num>
  <w:num w:numId="4" w16cid:durableId="426273694">
    <w:abstractNumId w:val="4"/>
  </w:num>
  <w:num w:numId="5" w16cid:durableId="4347118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5AC8"/>
    <w:rsid w:val="00017DE3"/>
    <w:rsid w:val="0002043F"/>
    <w:rsid w:val="00021591"/>
    <w:rsid w:val="00021991"/>
    <w:rsid w:val="000236C0"/>
    <w:rsid w:val="00024D7E"/>
    <w:rsid w:val="000274FB"/>
    <w:rsid w:val="000313EE"/>
    <w:rsid w:val="00035552"/>
    <w:rsid w:val="000373CC"/>
    <w:rsid w:val="00040D49"/>
    <w:rsid w:val="000416FB"/>
    <w:rsid w:val="00044891"/>
    <w:rsid w:val="0004561F"/>
    <w:rsid w:val="000472B5"/>
    <w:rsid w:val="00053179"/>
    <w:rsid w:val="000538D3"/>
    <w:rsid w:val="00054302"/>
    <w:rsid w:val="00057D12"/>
    <w:rsid w:val="0006190F"/>
    <w:rsid w:val="000636B2"/>
    <w:rsid w:val="000677ED"/>
    <w:rsid w:val="00067CBC"/>
    <w:rsid w:val="00070A78"/>
    <w:rsid w:val="00071E7C"/>
    <w:rsid w:val="00072DA0"/>
    <w:rsid w:val="00081A08"/>
    <w:rsid w:val="00083FE3"/>
    <w:rsid w:val="00087EFD"/>
    <w:rsid w:val="000A1E97"/>
    <w:rsid w:val="000A2C2C"/>
    <w:rsid w:val="000B3654"/>
    <w:rsid w:val="000C1181"/>
    <w:rsid w:val="000C2152"/>
    <w:rsid w:val="000C7CB5"/>
    <w:rsid w:val="000D02CC"/>
    <w:rsid w:val="000D1864"/>
    <w:rsid w:val="000D2B65"/>
    <w:rsid w:val="000D2E04"/>
    <w:rsid w:val="000E0084"/>
    <w:rsid w:val="000E4494"/>
    <w:rsid w:val="000E77E3"/>
    <w:rsid w:val="000F4E8A"/>
    <w:rsid w:val="000F4EAE"/>
    <w:rsid w:val="000F5839"/>
    <w:rsid w:val="000F586B"/>
    <w:rsid w:val="000F7C92"/>
    <w:rsid w:val="0010343E"/>
    <w:rsid w:val="00105046"/>
    <w:rsid w:val="00105758"/>
    <w:rsid w:val="00107C2D"/>
    <w:rsid w:val="001100E3"/>
    <w:rsid w:val="00111F9C"/>
    <w:rsid w:val="001126E8"/>
    <w:rsid w:val="0011342A"/>
    <w:rsid w:val="001144C6"/>
    <w:rsid w:val="00117BD2"/>
    <w:rsid w:val="00120AAA"/>
    <w:rsid w:val="00121D9A"/>
    <w:rsid w:val="001220AE"/>
    <w:rsid w:val="00123536"/>
    <w:rsid w:val="0012381E"/>
    <w:rsid w:val="0012484D"/>
    <w:rsid w:val="00124E3C"/>
    <w:rsid w:val="00137C2D"/>
    <w:rsid w:val="00140A0E"/>
    <w:rsid w:val="001453C4"/>
    <w:rsid w:val="00145B2A"/>
    <w:rsid w:val="00146354"/>
    <w:rsid w:val="00147BB7"/>
    <w:rsid w:val="00160ADD"/>
    <w:rsid w:val="00161661"/>
    <w:rsid w:val="00162D31"/>
    <w:rsid w:val="00163239"/>
    <w:rsid w:val="0017215B"/>
    <w:rsid w:val="001723B5"/>
    <w:rsid w:val="00172EDA"/>
    <w:rsid w:val="0017318D"/>
    <w:rsid w:val="00174009"/>
    <w:rsid w:val="00174F90"/>
    <w:rsid w:val="00180395"/>
    <w:rsid w:val="00190A66"/>
    <w:rsid w:val="00190BC1"/>
    <w:rsid w:val="00191D52"/>
    <w:rsid w:val="001A204E"/>
    <w:rsid w:val="001A4B59"/>
    <w:rsid w:val="001B1165"/>
    <w:rsid w:val="001B1883"/>
    <w:rsid w:val="001B30BA"/>
    <w:rsid w:val="001B67B5"/>
    <w:rsid w:val="001B76B5"/>
    <w:rsid w:val="001C0077"/>
    <w:rsid w:val="001C13C6"/>
    <w:rsid w:val="001C27A9"/>
    <w:rsid w:val="001C40CE"/>
    <w:rsid w:val="001C5375"/>
    <w:rsid w:val="001D3026"/>
    <w:rsid w:val="001D503F"/>
    <w:rsid w:val="001F0361"/>
    <w:rsid w:val="001F0F2C"/>
    <w:rsid w:val="001F7416"/>
    <w:rsid w:val="0021249C"/>
    <w:rsid w:val="00213F09"/>
    <w:rsid w:val="00216FE2"/>
    <w:rsid w:val="00217327"/>
    <w:rsid w:val="00217428"/>
    <w:rsid w:val="00220EAA"/>
    <w:rsid w:val="00230947"/>
    <w:rsid w:val="002312FD"/>
    <w:rsid w:val="00235FBF"/>
    <w:rsid w:val="00236A10"/>
    <w:rsid w:val="00241335"/>
    <w:rsid w:val="002431AD"/>
    <w:rsid w:val="00243B84"/>
    <w:rsid w:val="00244725"/>
    <w:rsid w:val="00246673"/>
    <w:rsid w:val="00247605"/>
    <w:rsid w:val="00247AF7"/>
    <w:rsid w:val="00250831"/>
    <w:rsid w:val="00253BF5"/>
    <w:rsid w:val="0025429A"/>
    <w:rsid w:val="00256619"/>
    <w:rsid w:val="0026129F"/>
    <w:rsid w:val="002628DF"/>
    <w:rsid w:val="00262BAC"/>
    <w:rsid w:val="00265414"/>
    <w:rsid w:val="00265D24"/>
    <w:rsid w:val="002706DB"/>
    <w:rsid w:val="00272201"/>
    <w:rsid w:val="0027411B"/>
    <w:rsid w:val="002747B2"/>
    <w:rsid w:val="00282742"/>
    <w:rsid w:val="00286F6C"/>
    <w:rsid w:val="00290E6D"/>
    <w:rsid w:val="00291473"/>
    <w:rsid w:val="00293AD9"/>
    <w:rsid w:val="00294B48"/>
    <w:rsid w:val="00294D1E"/>
    <w:rsid w:val="002A413E"/>
    <w:rsid w:val="002B05B6"/>
    <w:rsid w:val="002B50EA"/>
    <w:rsid w:val="002B55CC"/>
    <w:rsid w:val="002B7909"/>
    <w:rsid w:val="002D04E0"/>
    <w:rsid w:val="002D2D7B"/>
    <w:rsid w:val="002D3389"/>
    <w:rsid w:val="002E3F6B"/>
    <w:rsid w:val="002F2DF0"/>
    <w:rsid w:val="002F61BC"/>
    <w:rsid w:val="0030081A"/>
    <w:rsid w:val="00301BCF"/>
    <w:rsid w:val="0030239C"/>
    <w:rsid w:val="00306925"/>
    <w:rsid w:val="00306CBC"/>
    <w:rsid w:val="00307663"/>
    <w:rsid w:val="003117BF"/>
    <w:rsid w:val="0031196A"/>
    <w:rsid w:val="00313ACC"/>
    <w:rsid w:val="003169B4"/>
    <w:rsid w:val="003170EE"/>
    <w:rsid w:val="00320F8D"/>
    <w:rsid w:val="0032123A"/>
    <w:rsid w:val="003220C5"/>
    <w:rsid w:val="00324B59"/>
    <w:rsid w:val="00327F8D"/>
    <w:rsid w:val="0033355C"/>
    <w:rsid w:val="00334008"/>
    <w:rsid w:val="00334C0E"/>
    <w:rsid w:val="00336B07"/>
    <w:rsid w:val="00336E58"/>
    <w:rsid w:val="0033708E"/>
    <w:rsid w:val="0033771C"/>
    <w:rsid w:val="00342627"/>
    <w:rsid w:val="003464B9"/>
    <w:rsid w:val="003469F9"/>
    <w:rsid w:val="00350AB2"/>
    <w:rsid w:val="00350F17"/>
    <w:rsid w:val="00352AD8"/>
    <w:rsid w:val="003538EB"/>
    <w:rsid w:val="003601E5"/>
    <w:rsid w:val="003622DD"/>
    <w:rsid w:val="0037138B"/>
    <w:rsid w:val="00372D54"/>
    <w:rsid w:val="00374471"/>
    <w:rsid w:val="00374715"/>
    <w:rsid w:val="00375951"/>
    <w:rsid w:val="00375C80"/>
    <w:rsid w:val="003775D4"/>
    <w:rsid w:val="0038026C"/>
    <w:rsid w:val="00382ED0"/>
    <w:rsid w:val="00383375"/>
    <w:rsid w:val="0038667C"/>
    <w:rsid w:val="003869D1"/>
    <w:rsid w:val="00390251"/>
    <w:rsid w:val="00390F5F"/>
    <w:rsid w:val="003937D3"/>
    <w:rsid w:val="00395331"/>
    <w:rsid w:val="00397055"/>
    <w:rsid w:val="0039739F"/>
    <w:rsid w:val="003973A5"/>
    <w:rsid w:val="00397AB6"/>
    <w:rsid w:val="003A411B"/>
    <w:rsid w:val="003B0B58"/>
    <w:rsid w:val="003B121E"/>
    <w:rsid w:val="003B1E90"/>
    <w:rsid w:val="003B4328"/>
    <w:rsid w:val="003B7C70"/>
    <w:rsid w:val="003C13D2"/>
    <w:rsid w:val="003C22E5"/>
    <w:rsid w:val="003C5329"/>
    <w:rsid w:val="003C6349"/>
    <w:rsid w:val="003C724C"/>
    <w:rsid w:val="003D50E2"/>
    <w:rsid w:val="003E1BB8"/>
    <w:rsid w:val="003E2497"/>
    <w:rsid w:val="003E2B39"/>
    <w:rsid w:val="003E6D81"/>
    <w:rsid w:val="003F71D9"/>
    <w:rsid w:val="003F7427"/>
    <w:rsid w:val="00401363"/>
    <w:rsid w:val="00402189"/>
    <w:rsid w:val="00402F9A"/>
    <w:rsid w:val="00404AC0"/>
    <w:rsid w:val="004066F9"/>
    <w:rsid w:val="00412086"/>
    <w:rsid w:val="0041334F"/>
    <w:rsid w:val="00415E92"/>
    <w:rsid w:val="00416000"/>
    <w:rsid w:val="004216E4"/>
    <w:rsid w:val="004219B9"/>
    <w:rsid w:val="00421D21"/>
    <w:rsid w:val="00430EC2"/>
    <w:rsid w:val="00436504"/>
    <w:rsid w:val="00440482"/>
    <w:rsid w:val="004437D1"/>
    <w:rsid w:val="004475A8"/>
    <w:rsid w:val="00450FE3"/>
    <w:rsid w:val="0045204A"/>
    <w:rsid w:val="0045296C"/>
    <w:rsid w:val="00454C53"/>
    <w:rsid w:val="00455215"/>
    <w:rsid w:val="00456078"/>
    <w:rsid w:val="00456D33"/>
    <w:rsid w:val="00457341"/>
    <w:rsid w:val="00460928"/>
    <w:rsid w:val="00460A7B"/>
    <w:rsid w:val="00462F5C"/>
    <w:rsid w:val="00463281"/>
    <w:rsid w:val="004665B4"/>
    <w:rsid w:val="0046697F"/>
    <w:rsid w:val="004675EC"/>
    <w:rsid w:val="004725AB"/>
    <w:rsid w:val="0047539A"/>
    <w:rsid w:val="00476143"/>
    <w:rsid w:val="004767CC"/>
    <w:rsid w:val="00482CEE"/>
    <w:rsid w:val="00484C16"/>
    <w:rsid w:val="004856E8"/>
    <w:rsid w:val="00485953"/>
    <w:rsid w:val="00487540"/>
    <w:rsid w:val="00491001"/>
    <w:rsid w:val="00491667"/>
    <w:rsid w:val="004A24ED"/>
    <w:rsid w:val="004A35C2"/>
    <w:rsid w:val="004A634C"/>
    <w:rsid w:val="004A7064"/>
    <w:rsid w:val="004A76D3"/>
    <w:rsid w:val="004B11BE"/>
    <w:rsid w:val="004B1303"/>
    <w:rsid w:val="004B22E0"/>
    <w:rsid w:val="004B3A0E"/>
    <w:rsid w:val="004B3E21"/>
    <w:rsid w:val="004B6B0D"/>
    <w:rsid w:val="004B7D6A"/>
    <w:rsid w:val="004C2AD7"/>
    <w:rsid w:val="004C30B1"/>
    <w:rsid w:val="004C5878"/>
    <w:rsid w:val="004C7647"/>
    <w:rsid w:val="004C7691"/>
    <w:rsid w:val="004D0009"/>
    <w:rsid w:val="004D36FB"/>
    <w:rsid w:val="004D51D3"/>
    <w:rsid w:val="004E2BCC"/>
    <w:rsid w:val="004E33FA"/>
    <w:rsid w:val="004E36AB"/>
    <w:rsid w:val="004E4CDF"/>
    <w:rsid w:val="004E5036"/>
    <w:rsid w:val="004E60C3"/>
    <w:rsid w:val="004E6F79"/>
    <w:rsid w:val="004F0F03"/>
    <w:rsid w:val="004F0F5A"/>
    <w:rsid w:val="004F110B"/>
    <w:rsid w:val="004F2F97"/>
    <w:rsid w:val="00503918"/>
    <w:rsid w:val="00504D6B"/>
    <w:rsid w:val="00504E38"/>
    <w:rsid w:val="0050646E"/>
    <w:rsid w:val="00507E2A"/>
    <w:rsid w:val="005111D8"/>
    <w:rsid w:val="00511E32"/>
    <w:rsid w:val="0051205F"/>
    <w:rsid w:val="005140CD"/>
    <w:rsid w:val="005165D8"/>
    <w:rsid w:val="00522EA2"/>
    <w:rsid w:val="00523880"/>
    <w:rsid w:val="00531B0F"/>
    <w:rsid w:val="00535396"/>
    <w:rsid w:val="00535F75"/>
    <w:rsid w:val="00537C46"/>
    <w:rsid w:val="00537E98"/>
    <w:rsid w:val="0054055E"/>
    <w:rsid w:val="005409DE"/>
    <w:rsid w:val="00542731"/>
    <w:rsid w:val="0054322C"/>
    <w:rsid w:val="005432A9"/>
    <w:rsid w:val="005470F3"/>
    <w:rsid w:val="00553CD0"/>
    <w:rsid w:val="00553ECC"/>
    <w:rsid w:val="00556475"/>
    <w:rsid w:val="0055647B"/>
    <w:rsid w:val="005573DC"/>
    <w:rsid w:val="00561B9D"/>
    <w:rsid w:val="0056304C"/>
    <w:rsid w:val="00563451"/>
    <w:rsid w:val="0056400B"/>
    <w:rsid w:val="005652B6"/>
    <w:rsid w:val="00567B93"/>
    <w:rsid w:val="005719A0"/>
    <w:rsid w:val="00571E00"/>
    <w:rsid w:val="005747CA"/>
    <w:rsid w:val="00584AD2"/>
    <w:rsid w:val="00586E3B"/>
    <w:rsid w:val="00587123"/>
    <w:rsid w:val="005908B8"/>
    <w:rsid w:val="00593D96"/>
    <w:rsid w:val="005954AC"/>
    <w:rsid w:val="00595715"/>
    <w:rsid w:val="00595CC6"/>
    <w:rsid w:val="005A2F7B"/>
    <w:rsid w:val="005A43E6"/>
    <w:rsid w:val="005A4468"/>
    <w:rsid w:val="005A7637"/>
    <w:rsid w:val="005B7F01"/>
    <w:rsid w:val="005C0E5C"/>
    <w:rsid w:val="005C2232"/>
    <w:rsid w:val="005C2C44"/>
    <w:rsid w:val="005C2EFD"/>
    <w:rsid w:val="005C569E"/>
    <w:rsid w:val="005D407A"/>
    <w:rsid w:val="005D61CD"/>
    <w:rsid w:val="005D6C31"/>
    <w:rsid w:val="005D6F47"/>
    <w:rsid w:val="005E0488"/>
    <w:rsid w:val="005E114E"/>
    <w:rsid w:val="005E2E48"/>
    <w:rsid w:val="005E42AE"/>
    <w:rsid w:val="005E4771"/>
    <w:rsid w:val="005E6B74"/>
    <w:rsid w:val="005E6E55"/>
    <w:rsid w:val="005E7BBF"/>
    <w:rsid w:val="005F0E40"/>
    <w:rsid w:val="005F232A"/>
    <w:rsid w:val="005F3A7D"/>
    <w:rsid w:val="005F51E6"/>
    <w:rsid w:val="005F5471"/>
    <w:rsid w:val="00601E81"/>
    <w:rsid w:val="00604705"/>
    <w:rsid w:val="00606A51"/>
    <w:rsid w:val="00611CE4"/>
    <w:rsid w:val="006122DD"/>
    <w:rsid w:val="00613DC0"/>
    <w:rsid w:val="00616B87"/>
    <w:rsid w:val="00617FB6"/>
    <w:rsid w:val="006200B3"/>
    <w:rsid w:val="00621904"/>
    <w:rsid w:val="0062316A"/>
    <w:rsid w:val="00624D90"/>
    <w:rsid w:val="00626FEB"/>
    <w:rsid w:val="00627C7B"/>
    <w:rsid w:val="006347F9"/>
    <w:rsid w:val="00634FC8"/>
    <w:rsid w:val="0063778C"/>
    <w:rsid w:val="006408F1"/>
    <w:rsid w:val="0064191F"/>
    <w:rsid w:val="006427DF"/>
    <w:rsid w:val="00643B5B"/>
    <w:rsid w:val="00650387"/>
    <w:rsid w:val="00650792"/>
    <w:rsid w:val="006628CA"/>
    <w:rsid w:val="006639A8"/>
    <w:rsid w:val="00663C73"/>
    <w:rsid w:val="00666244"/>
    <w:rsid w:val="006741FF"/>
    <w:rsid w:val="00674668"/>
    <w:rsid w:val="00681594"/>
    <w:rsid w:val="00683BB4"/>
    <w:rsid w:val="00685E05"/>
    <w:rsid w:val="00690887"/>
    <w:rsid w:val="006918A2"/>
    <w:rsid w:val="00693420"/>
    <w:rsid w:val="00693B79"/>
    <w:rsid w:val="00694ACA"/>
    <w:rsid w:val="0069622F"/>
    <w:rsid w:val="0069683B"/>
    <w:rsid w:val="006972E5"/>
    <w:rsid w:val="006973E8"/>
    <w:rsid w:val="006A05A8"/>
    <w:rsid w:val="006A4E53"/>
    <w:rsid w:val="006B07A8"/>
    <w:rsid w:val="006B08C7"/>
    <w:rsid w:val="006B364F"/>
    <w:rsid w:val="006B430A"/>
    <w:rsid w:val="006B5F95"/>
    <w:rsid w:val="006C2BFE"/>
    <w:rsid w:val="006D4AAE"/>
    <w:rsid w:val="006D5205"/>
    <w:rsid w:val="006D65B0"/>
    <w:rsid w:val="006E1411"/>
    <w:rsid w:val="006E4032"/>
    <w:rsid w:val="006E42AD"/>
    <w:rsid w:val="006E56C5"/>
    <w:rsid w:val="006E69B9"/>
    <w:rsid w:val="006F0C6B"/>
    <w:rsid w:val="006F3200"/>
    <w:rsid w:val="006F6659"/>
    <w:rsid w:val="006F7CCB"/>
    <w:rsid w:val="00701B8F"/>
    <w:rsid w:val="007041EB"/>
    <w:rsid w:val="007047D0"/>
    <w:rsid w:val="007072E9"/>
    <w:rsid w:val="00710C50"/>
    <w:rsid w:val="00711696"/>
    <w:rsid w:val="00714D35"/>
    <w:rsid w:val="00715674"/>
    <w:rsid w:val="0072430A"/>
    <w:rsid w:val="007302C2"/>
    <w:rsid w:val="00731610"/>
    <w:rsid w:val="0073429F"/>
    <w:rsid w:val="0073617D"/>
    <w:rsid w:val="007365CF"/>
    <w:rsid w:val="007379FC"/>
    <w:rsid w:val="0074329E"/>
    <w:rsid w:val="0074382C"/>
    <w:rsid w:val="007455AF"/>
    <w:rsid w:val="00746B23"/>
    <w:rsid w:val="00751414"/>
    <w:rsid w:val="00760474"/>
    <w:rsid w:val="007623EE"/>
    <w:rsid w:val="007639FA"/>
    <w:rsid w:val="0076473B"/>
    <w:rsid w:val="00766F3F"/>
    <w:rsid w:val="007672A5"/>
    <w:rsid w:val="00771090"/>
    <w:rsid w:val="007715AF"/>
    <w:rsid w:val="007732F4"/>
    <w:rsid w:val="007734FB"/>
    <w:rsid w:val="00776EF4"/>
    <w:rsid w:val="00777623"/>
    <w:rsid w:val="00780F29"/>
    <w:rsid w:val="007826CC"/>
    <w:rsid w:val="00782C5D"/>
    <w:rsid w:val="00783FD7"/>
    <w:rsid w:val="0078614C"/>
    <w:rsid w:val="00790303"/>
    <w:rsid w:val="00790347"/>
    <w:rsid w:val="007A064F"/>
    <w:rsid w:val="007A0E5D"/>
    <w:rsid w:val="007A1D9B"/>
    <w:rsid w:val="007A3A17"/>
    <w:rsid w:val="007B3616"/>
    <w:rsid w:val="007B396D"/>
    <w:rsid w:val="007B634A"/>
    <w:rsid w:val="007B6DBC"/>
    <w:rsid w:val="007C0298"/>
    <w:rsid w:val="007C1A7F"/>
    <w:rsid w:val="007C43BF"/>
    <w:rsid w:val="007C4CE5"/>
    <w:rsid w:val="007C6924"/>
    <w:rsid w:val="007C7D18"/>
    <w:rsid w:val="007D1FB0"/>
    <w:rsid w:val="007E055F"/>
    <w:rsid w:val="007E0A88"/>
    <w:rsid w:val="007E13F8"/>
    <w:rsid w:val="007E2939"/>
    <w:rsid w:val="007E316F"/>
    <w:rsid w:val="007E6068"/>
    <w:rsid w:val="007E73B9"/>
    <w:rsid w:val="007F1831"/>
    <w:rsid w:val="007F30EE"/>
    <w:rsid w:val="00801E8E"/>
    <w:rsid w:val="00801FA9"/>
    <w:rsid w:val="00802164"/>
    <w:rsid w:val="00802E1B"/>
    <w:rsid w:val="008102FF"/>
    <w:rsid w:val="008109C1"/>
    <w:rsid w:val="0081148E"/>
    <w:rsid w:val="00811EFF"/>
    <w:rsid w:val="00814CC2"/>
    <w:rsid w:val="00814E2F"/>
    <w:rsid w:val="00815854"/>
    <w:rsid w:val="00815B05"/>
    <w:rsid w:val="00817DF2"/>
    <w:rsid w:val="00820698"/>
    <w:rsid w:val="00820B34"/>
    <w:rsid w:val="008229AB"/>
    <w:rsid w:val="00822B75"/>
    <w:rsid w:val="00825A3D"/>
    <w:rsid w:val="00832877"/>
    <w:rsid w:val="00843695"/>
    <w:rsid w:val="008441D6"/>
    <w:rsid w:val="00844A51"/>
    <w:rsid w:val="008471F0"/>
    <w:rsid w:val="0085331F"/>
    <w:rsid w:val="008564DD"/>
    <w:rsid w:val="00856AB5"/>
    <w:rsid w:val="00857A7E"/>
    <w:rsid w:val="008638F9"/>
    <w:rsid w:val="00863DD5"/>
    <w:rsid w:val="0086595B"/>
    <w:rsid w:val="00866CE6"/>
    <w:rsid w:val="00870B06"/>
    <w:rsid w:val="00871520"/>
    <w:rsid w:val="0088146F"/>
    <w:rsid w:val="00885218"/>
    <w:rsid w:val="00886BD8"/>
    <w:rsid w:val="00890746"/>
    <w:rsid w:val="0089099C"/>
    <w:rsid w:val="008919C8"/>
    <w:rsid w:val="008920E9"/>
    <w:rsid w:val="0089313C"/>
    <w:rsid w:val="00893311"/>
    <w:rsid w:val="008A291C"/>
    <w:rsid w:val="008A2CF8"/>
    <w:rsid w:val="008A4571"/>
    <w:rsid w:val="008B04E8"/>
    <w:rsid w:val="008B30CC"/>
    <w:rsid w:val="008B32F4"/>
    <w:rsid w:val="008B491A"/>
    <w:rsid w:val="008C09C0"/>
    <w:rsid w:val="008C0DF3"/>
    <w:rsid w:val="008C120D"/>
    <w:rsid w:val="008C2BE6"/>
    <w:rsid w:val="008C5D3B"/>
    <w:rsid w:val="008C7A76"/>
    <w:rsid w:val="008D2849"/>
    <w:rsid w:val="008D3965"/>
    <w:rsid w:val="008D4C16"/>
    <w:rsid w:val="008D74E1"/>
    <w:rsid w:val="008E4E70"/>
    <w:rsid w:val="008F0A34"/>
    <w:rsid w:val="008F4CF0"/>
    <w:rsid w:val="008F579C"/>
    <w:rsid w:val="0090311C"/>
    <w:rsid w:val="009046BD"/>
    <w:rsid w:val="00904EA3"/>
    <w:rsid w:val="00906A9E"/>
    <w:rsid w:val="00924A5B"/>
    <w:rsid w:val="009257E1"/>
    <w:rsid w:val="00931380"/>
    <w:rsid w:val="0093171E"/>
    <w:rsid w:val="00933094"/>
    <w:rsid w:val="00934CF2"/>
    <w:rsid w:val="00937D00"/>
    <w:rsid w:val="00940C39"/>
    <w:rsid w:val="009426C8"/>
    <w:rsid w:val="00951389"/>
    <w:rsid w:val="009519B1"/>
    <w:rsid w:val="00951CDC"/>
    <w:rsid w:val="00952103"/>
    <w:rsid w:val="00953090"/>
    <w:rsid w:val="009559A2"/>
    <w:rsid w:val="00955FF9"/>
    <w:rsid w:val="00957401"/>
    <w:rsid w:val="00957DB9"/>
    <w:rsid w:val="00961C62"/>
    <w:rsid w:val="009655AC"/>
    <w:rsid w:val="00966866"/>
    <w:rsid w:val="0097368E"/>
    <w:rsid w:val="00974316"/>
    <w:rsid w:val="00982993"/>
    <w:rsid w:val="00982AB6"/>
    <w:rsid w:val="0098448F"/>
    <w:rsid w:val="00990A1E"/>
    <w:rsid w:val="00990E85"/>
    <w:rsid w:val="009914E8"/>
    <w:rsid w:val="00991E53"/>
    <w:rsid w:val="009925C4"/>
    <w:rsid w:val="00992D99"/>
    <w:rsid w:val="009946C3"/>
    <w:rsid w:val="009A1E0A"/>
    <w:rsid w:val="009A2939"/>
    <w:rsid w:val="009A4C1B"/>
    <w:rsid w:val="009A50DE"/>
    <w:rsid w:val="009A5D47"/>
    <w:rsid w:val="009B000C"/>
    <w:rsid w:val="009B0E69"/>
    <w:rsid w:val="009B4643"/>
    <w:rsid w:val="009B4D54"/>
    <w:rsid w:val="009B5679"/>
    <w:rsid w:val="009B5878"/>
    <w:rsid w:val="009B7341"/>
    <w:rsid w:val="009C0C0C"/>
    <w:rsid w:val="009C3A24"/>
    <w:rsid w:val="009C3FAD"/>
    <w:rsid w:val="009C415B"/>
    <w:rsid w:val="009C41FD"/>
    <w:rsid w:val="009C6B27"/>
    <w:rsid w:val="009C6BBE"/>
    <w:rsid w:val="009C7446"/>
    <w:rsid w:val="009D0959"/>
    <w:rsid w:val="009D3014"/>
    <w:rsid w:val="009D4939"/>
    <w:rsid w:val="009D6690"/>
    <w:rsid w:val="009E2AE8"/>
    <w:rsid w:val="009E3262"/>
    <w:rsid w:val="009E3BCD"/>
    <w:rsid w:val="009E4D4F"/>
    <w:rsid w:val="009F12F8"/>
    <w:rsid w:val="009F606B"/>
    <w:rsid w:val="009F6548"/>
    <w:rsid w:val="009F7111"/>
    <w:rsid w:val="00A0040F"/>
    <w:rsid w:val="00A0185E"/>
    <w:rsid w:val="00A01FB5"/>
    <w:rsid w:val="00A07D2B"/>
    <w:rsid w:val="00A1327B"/>
    <w:rsid w:val="00A138F9"/>
    <w:rsid w:val="00A14063"/>
    <w:rsid w:val="00A15936"/>
    <w:rsid w:val="00A17DCE"/>
    <w:rsid w:val="00A17FA4"/>
    <w:rsid w:val="00A250D8"/>
    <w:rsid w:val="00A324AD"/>
    <w:rsid w:val="00A3321E"/>
    <w:rsid w:val="00A366D0"/>
    <w:rsid w:val="00A431C9"/>
    <w:rsid w:val="00A44E87"/>
    <w:rsid w:val="00A4573E"/>
    <w:rsid w:val="00A45B7C"/>
    <w:rsid w:val="00A45F9C"/>
    <w:rsid w:val="00A475FA"/>
    <w:rsid w:val="00A521FC"/>
    <w:rsid w:val="00A526AA"/>
    <w:rsid w:val="00A54DDE"/>
    <w:rsid w:val="00A60CBC"/>
    <w:rsid w:val="00A623E8"/>
    <w:rsid w:val="00A62573"/>
    <w:rsid w:val="00A65266"/>
    <w:rsid w:val="00A675EF"/>
    <w:rsid w:val="00A70D4A"/>
    <w:rsid w:val="00A71A7C"/>
    <w:rsid w:val="00A73794"/>
    <w:rsid w:val="00A7431F"/>
    <w:rsid w:val="00A76691"/>
    <w:rsid w:val="00A7778A"/>
    <w:rsid w:val="00A807C2"/>
    <w:rsid w:val="00A8505F"/>
    <w:rsid w:val="00A86F17"/>
    <w:rsid w:val="00A91F7F"/>
    <w:rsid w:val="00A9347D"/>
    <w:rsid w:val="00A95514"/>
    <w:rsid w:val="00A96653"/>
    <w:rsid w:val="00A9797E"/>
    <w:rsid w:val="00AB3BAD"/>
    <w:rsid w:val="00AB4D43"/>
    <w:rsid w:val="00AB5B5F"/>
    <w:rsid w:val="00AC056F"/>
    <w:rsid w:val="00AC1D56"/>
    <w:rsid w:val="00AC3E56"/>
    <w:rsid w:val="00AC43C7"/>
    <w:rsid w:val="00AD1710"/>
    <w:rsid w:val="00AD1D59"/>
    <w:rsid w:val="00AD2252"/>
    <w:rsid w:val="00AD26C8"/>
    <w:rsid w:val="00AD2E0F"/>
    <w:rsid w:val="00AD3F4C"/>
    <w:rsid w:val="00AD3F88"/>
    <w:rsid w:val="00AD4118"/>
    <w:rsid w:val="00AD4FF8"/>
    <w:rsid w:val="00AE0323"/>
    <w:rsid w:val="00AE0CB0"/>
    <w:rsid w:val="00AE20C4"/>
    <w:rsid w:val="00AE3086"/>
    <w:rsid w:val="00AE57A9"/>
    <w:rsid w:val="00AE6756"/>
    <w:rsid w:val="00AE6D5E"/>
    <w:rsid w:val="00AE7ABF"/>
    <w:rsid w:val="00AF0373"/>
    <w:rsid w:val="00AF3176"/>
    <w:rsid w:val="00AF6B2F"/>
    <w:rsid w:val="00B00AEC"/>
    <w:rsid w:val="00B0230F"/>
    <w:rsid w:val="00B02432"/>
    <w:rsid w:val="00B03712"/>
    <w:rsid w:val="00B03E9D"/>
    <w:rsid w:val="00B05BDA"/>
    <w:rsid w:val="00B06BBF"/>
    <w:rsid w:val="00B07125"/>
    <w:rsid w:val="00B07DCF"/>
    <w:rsid w:val="00B14133"/>
    <w:rsid w:val="00B1485A"/>
    <w:rsid w:val="00B14C72"/>
    <w:rsid w:val="00B15798"/>
    <w:rsid w:val="00B22B89"/>
    <w:rsid w:val="00B26DEE"/>
    <w:rsid w:val="00B27A05"/>
    <w:rsid w:val="00B30EE2"/>
    <w:rsid w:val="00B33D06"/>
    <w:rsid w:val="00B34116"/>
    <w:rsid w:val="00B34882"/>
    <w:rsid w:val="00B34CAB"/>
    <w:rsid w:val="00B43686"/>
    <w:rsid w:val="00B452D6"/>
    <w:rsid w:val="00B51229"/>
    <w:rsid w:val="00B52583"/>
    <w:rsid w:val="00B53BA5"/>
    <w:rsid w:val="00B54CF9"/>
    <w:rsid w:val="00B56193"/>
    <w:rsid w:val="00B56B27"/>
    <w:rsid w:val="00B56FC0"/>
    <w:rsid w:val="00B60BDC"/>
    <w:rsid w:val="00B60DD3"/>
    <w:rsid w:val="00B63744"/>
    <w:rsid w:val="00B65005"/>
    <w:rsid w:val="00B70806"/>
    <w:rsid w:val="00B7286F"/>
    <w:rsid w:val="00B7313E"/>
    <w:rsid w:val="00B7448E"/>
    <w:rsid w:val="00B748D4"/>
    <w:rsid w:val="00B75434"/>
    <w:rsid w:val="00B767ED"/>
    <w:rsid w:val="00B77296"/>
    <w:rsid w:val="00B81271"/>
    <w:rsid w:val="00B82B1E"/>
    <w:rsid w:val="00B908C2"/>
    <w:rsid w:val="00B92FC9"/>
    <w:rsid w:val="00BA0706"/>
    <w:rsid w:val="00BA0C42"/>
    <w:rsid w:val="00BA103D"/>
    <w:rsid w:val="00BA4108"/>
    <w:rsid w:val="00BA7B22"/>
    <w:rsid w:val="00BA7E66"/>
    <w:rsid w:val="00BB5420"/>
    <w:rsid w:val="00BB6A94"/>
    <w:rsid w:val="00BC21CF"/>
    <w:rsid w:val="00BC26CA"/>
    <w:rsid w:val="00BC40D1"/>
    <w:rsid w:val="00BC5DAB"/>
    <w:rsid w:val="00BD02A6"/>
    <w:rsid w:val="00BD03C5"/>
    <w:rsid w:val="00BD03D3"/>
    <w:rsid w:val="00BD05A0"/>
    <w:rsid w:val="00BD1658"/>
    <w:rsid w:val="00BD42B8"/>
    <w:rsid w:val="00BD6CB2"/>
    <w:rsid w:val="00BE6AC5"/>
    <w:rsid w:val="00BF3168"/>
    <w:rsid w:val="00BF58C4"/>
    <w:rsid w:val="00C04F03"/>
    <w:rsid w:val="00C05A61"/>
    <w:rsid w:val="00C062BB"/>
    <w:rsid w:val="00C07355"/>
    <w:rsid w:val="00C101A6"/>
    <w:rsid w:val="00C115A7"/>
    <w:rsid w:val="00C16D3A"/>
    <w:rsid w:val="00C30E0F"/>
    <w:rsid w:val="00C31AA0"/>
    <w:rsid w:val="00C335E5"/>
    <w:rsid w:val="00C36CA3"/>
    <w:rsid w:val="00C44D60"/>
    <w:rsid w:val="00C46C15"/>
    <w:rsid w:val="00C47349"/>
    <w:rsid w:val="00C47536"/>
    <w:rsid w:val="00C47715"/>
    <w:rsid w:val="00C53668"/>
    <w:rsid w:val="00C5511D"/>
    <w:rsid w:val="00C55E6C"/>
    <w:rsid w:val="00C56F69"/>
    <w:rsid w:val="00C575D9"/>
    <w:rsid w:val="00C57A08"/>
    <w:rsid w:val="00C6098D"/>
    <w:rsid w:val="00C61A0D"/>
    <w:rsid w:val="00C6259A"/>
    <w:rsid w:val="00C62A10"/>
    <w:rsid w:val="00C633BC"/>
    <w:rsid w:val="00C67E05"/>
    <w:rsid w:val="00C7003A"/>
    <w:rsid w:val="00C77293"/>
    <w:rsid w:val="00C852E1"/>
    <w:rsid w:val="00C85C78"/>
    <w:rsid w:val="00C917D3"/>
    <w:rsid w:val="00C93826"/>
    <w:rsid w:val="00C9392F"/>
    <w:rsid w:val="00C95691"/>
    <w:rsid w:val="00C95DB8"/>
    <w:rsid w:val="00C964EB"/>
    <w:rsid w:val="00C97696"/>
    <w:rsid w:val="00CA0DAB"/>
    <w:rsid w:val="00CA2664"/>
    <w:rsid w:val="00CA3824"/>
    <w:rsid w:val="00CA624F"/>
    <w:rsid w:val="00CB1474"/>
    <w:rsid w:val="00CB2861"/>
    <w:rsid w:val="00CB5482"/>
    <w:rsid w:val="00CB66F8"/>
    <w:rsid w:val="00CC7B37"/>
    <w:rsid w:val="00CD6C56"/>
    <w:rsid w:val="00CE02F7"/>
    <w:rsid w:val="00CE0961"/>
    <w:rsid w:val="00CE219D"/>
    <w:rsid w:val="00CE5B8C"/>
    <w:rsid w:val="00CF2761"/>
    <w:rsid w:val="00CF5699"/>
    <w:rsid w:val="00CF5EB5"/>
    <w:rsid w:val="00D00156"/>
    <w:rsid w:val="00D01E0A"/>
    <w:rsid w:val="00D0325E"/>
    <w:rsid w:val="00D03E1A"/>
    <w:rsid w:val="00D03E88"/>
    <w:rsid w:val="00D14912"/>
    <w:rsid w:val="00D15AF5"/>
    <w:rsid w:val="00D16759"/>
    <w:rsid w:val="00D16A90"/>
    <w:rsid w:val="00D16B04"/>
    <w:rsid w:val="00D21E34"/>
    <w:rsid w:val="00D25945"/>
    <w:rsid w:val="00D26C28"/>
    <w:rsid w:val="00D30411"/>
    <w:rsid w:val="00D30844"/>
    <w:rsid w:val="00D31AEA"/>
    <w:rsid w:val="00D34061"/>
    <w:rsid w:val="00D355AE"/>
    <w:rsid w:val="00D35DD7"/>
    <w:rsid w:val="00D37207"/>
    <w:rsid w:val="00D3768E"/>
    <w:rsid w:val="00D4155F"/>
    <w:rsid w:val="00D43A07"/>
    <w:rsid w:val="00D44546"/>
    <w:rsid w:val="00D5610D"/>
    <w:rsid w:val="00D6070D"/>
    <w:rsid w:val="00D62454"/>
    <w:rsid w:val="00D63167"/>
    <w:rsid w:val="00D6321F"/>
    <w:rsid w:val="00D63498"/>
    <w:rsid w:val="00D64407"/>
    <w:rsid w:val="00D65337"/>
    <w:rsid w:val="00D673A1"/>
    <w:rsid w:val="00D70E17"/>
    <w:rsid w:val="00D722ED"/>
    <w:rsid w:val="00D72653"/>
    <w:rsid w:val="00D74194"/>
    <w:rsid w:val="00D749CB"/>
    <w:rsid w:val="00D7573C"/>
    <w:rsid w:val="00D75BD5"/>
    <w:rsid w:val="00D7703B"/>
    <w:rsid w:val="00D77096"/>
    <w:rsid w:val="00D77165"/>
    <w:rsid w:val="00D77BB9"/>
    <w:rsid w:val="00D77F99"/>
    <w:rsid w:val="00D8300C"/>
    <w:rsid w:val="00D87736"/>
    <w:rsid w:val="00D9089A"/>
    <w:rsid w:val="00D90B24"/>
    <w:rsid w:val="00D91BC4"/>
    <w:rsid w:val="00D97D85"/>
    <w:rsid w:val="00D97DC6"/>
    <w:rsid w:val="00DB2F90"/>
    <w:rsid w:val="00DC050B"/>
    <w:rsid w:val="00DC1192"/>
    <w:rsid w:val="00DC11D8"/>
    <w:rsid w:val="00DC43AE"/>
    <w:rsid w:val="00DC6F84"/>
    <w:rsid w:val="00DC7B01"/>
    <w:rsid w:val="00DD25FC"/>
    <w:rsid w:val="00DD66B6"/>
    <w:rsid w:val="00DD7C71"/>
    <w:rsid w:val="00DE3B1C"/>
    <w:rsid w:val="00DE3F82"/>
    <w:rsid w:val="00DE518E"/>
    <w:rsid w:val="00DF10DF"/>
    <w:rsid w:val="00DF1731"/>
    <w:rsid w:val="00E01AC0"/>
    <w:rsid w:val="00E04E61"/>
    <w:rsid w:val="00E11B05"/>
    <w:rsid w:val="00E13043"/>
    <w:rsid w:val="00E146B4"/>
    <w:rsid w:val="00E20EE9"/>
    <w:rsid w:val="00E24E01"/>
    <w:rsid w:val="00E25E91"/>
    <w:rsid w:val="00E265B4"/>
    <w:rsid w:val="00E27777"/>
    <w:rsid w:val="00E31A3A"/>
    <w:rsid w:val="00E32B27"/>
    <w:rsid w:val="00E36C57"/>
    <w:rsid w:val="00E37C15"/>
    <w:rsid w:val="00E4077B"/>
    <w:rsid w:val="00E425F5"/>
    <w:rsid w:val="00E473AF"/>
    <w:rsid w:val="00E53DEF"/>
    <w:rsid w:val="00E56B55"/>
    <w:rsid w:val="00E60181"/>
    <w:rsid w:val="00E60CCB"/>
    <w:rsid w:val="00E63E32"/>
    <w:rsid w:val="00E749B2"/>
    <w:rsid w:val="00E76A96"/>
    <w:rsid w:val="00E8055D"/>
    <w:rsid w:val="00E812C8"/>
    <w:rsid w:val="00E8296A"/>
    <w:rsid w:val="00E82EDB"/>
    <w:rsid w:val="00E851F2"/>
    <w:rsid w:val="00E857F5"/>
    <w:rsid w:val="00E87EBA"/>
    <w:rsid w:val="00EA2796"/>
    <w:rsid w:val="00EB294D"/>
    <w:rsid w:val="00EB2F35"/>
    <w:rsid w:val="00EB33EC"/>
    <w:rsid w:val="00EB4A6C"/>
    <w:rsid w:val="00EB557A"/>
    <w:rsid w:val="00EC14C3"/>
    <w:rsid w:val="00EC5A68"/>
    <w:rsid w:val="00ED013A"/>
    <w:rsid w:val="00ED5222"/>
    <w:rsid w:val="00ED7245"/>
    <w:rsid w:val="00EE01B1"/>
    <w:rsid w:val="00EE26CA"/>
    <w:rsid w:val="00EE52E2"/>
    <w:rsid w:val="00EF2534"/>
    <w:rsid w:val="00EF59C0"/>
    <w:rsid w:val="00EF7A23"/>
    <w:rsid w:val="00F00D4D"/>
    <w:rsid w:val="00F02DF0"/>
    <w:rsid w:val="00F03A33"/>
    <w:rsid w:val="00F071E6"/>
    <w:rsid w:val="00F07B09"/>
    <w:rsid w:val="00F11739"/>
    <w:rsid w:val="00F13F47"/>
    <w:rsid w:val="00F159CF"/>
    <w:rsid w:val="00F172BD"/>
    <w:rsid w:val="00F17DC4"/>
    <w:rsid w:val="00F202A0"/>
    <w:rsid w:val="00F231BA"/>
    <w:rsid w:val="00F25B3F"/>
    <w:rsid w:val="00F27A33"/>
    <w:rsid w:val="00F31933"/>
    <w:rsid w:val="00F3376E"/>
    <w:rsid w:val="00F33E3D"/>
    <w:rsid w:val="00F36771"/>
    <w:rsid w:val="00F36C12"/>
    <w:rsid w:val="00F37021"/>
    <w:rsid w:val="00F37B5F"/>
    <w:rsid w:val="00F46EE2"/>
    <w:rsid w:val="00F47863"/>
    <w:rsid w:val="00F504F5"/>
    <w:rsid w:val="00F5570A"/>
    <w:rsid w:val="00F55EE6"/>
    <w:rsid w:val="00F57C24"/>
    <w:rsid w:val="00F650B9"/>
    <w:rsid w:val="00F65819"/>
    <w:rsid w:val="00F70CA6"/>
    <w:rsid w:val="00F7151A"/>
    <w:rsid w:val="00F72E84"/>
    <w:rsid w:val="00F72F22"/>
    <w:rsid w:val="00F77982"/>
    <w:rsid w:val="00F80971"/>
    <w:rsid w:val="00F80BCB"/>
    <w:rsid w:val="00F80BD8"/>
    <w:rsid w:val="00F81272"/>
    <w:rsid w:val="00F852C8"/>
    <w:rsid w:val="00F87108"/>
    <w:rsid w:val="00F91B80"/>
    <w:rsid w:val="00F95BAC"/>
    <w:rsid w:val="00FA2BAE"/>
    <w:rsid w:val="00FB18C5"/>
    <w:rsid w:val="00FB5CE0"/>
    <w:rsid w:val="00FB6092"/>
    <w:rsid w:val="00FC2528"/>
    <w:rsid w:val="00FC394C"/>
    <w:rsid w:val="00FD08C8"/>
    <w:rsid w:val="00FD47A5"/>
    <w:rsid w:val="00FE2A58"/>
    <w:rsid w:val="00FE5CAB"/>
    <w:rsid w:val="00FE7697"/>
    <w:rsid w:val="00FF2A89"/>
    <w:rsid w:val="00FF33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rsid w:val="004A35C2"/>
    <w:pPr>
      <w:autoSpaceDE w:val="0"/>
      <w:autoSpaceDN w:val="0"/>
      <w:adjustRightInd w:val="0"/>
      <w:spacing w:after="0" w:line="240" w:lineRule="auto"/>
    </w:pPr>
    <w:rPr>
      <w:rFonts w:ascii="Open Sans SemiBold" w:hAnsi="Open Sans SemiBold" w:cs="Open Sans SemiBold"/>
      <w:color w:val="000000"/>
      <w:sz w:val="24"/>
      <w:szCs w:val="24"/>
    </w:rPr>
  </w:style>
  <w:style w:type="paragraph" w:customStyle="1" w:styleId="Pa4">
    <w:name w:val="Pa4"/>
    <w:basedOn w:val="Default"/>
    <w:next w:val="Default"/>
    <w:uiPriority w:val="99"/>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rsid w:val="005E4771"/>
    <w:pPr>
      <w:spacing w:line="191" w:lineRule="atLeast"/>
    </w:pPr>
    <w:rPr>
      <w:rFonts w:ascii="Proxima Nova Light" w:hAnsi="Proxima Nova Light" w:cstheme="minorBidi"/>
      <w:color w:val="auto"/>
    </w:rPr>
  </w:style>
  <w:style w:type="character" w:customStyle="1" w:styleId="cf01">
    <w:name w:val="cf01"/>
    <w:basedOn w:val="Absatz-Standardschriftart"/>
    <w:rsid w:val="003B1E9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69580">
      <w:bodyDiv w:val="1"/>
      <w:marLeft w:val="0"/>
      <w:marRight w:val="0"/>
      <w:marTop w:val="0"/>
      <w:marBottom w:val="0"/>
      <w:divBdr>
        <w:top w:val="none" w:sz="0" w:space="0" w:color="auto"/>
        <w:left w:val="none" w:sz="0" w:space="0" w:color="auto"/>
        <w:bottom w:val="none" w:sz="0" w:space="0" w:color="auto"/>
        <w:right w:val="none" w:sz="0" w:space="0" w:color="auto"/>
      </w:divBdr>
    </w:div>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462579269">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498183626">
      <w:bodyDiv w:val="1"/>
      <w:marLeft w:val="0"/>
      <w:marRight w:val="0"/>
      <w:marTop w:val="0"/>
      <w:marBottom w:val="0"/>
      <w:divBdr>
        <w:top w:val="none" w:sz="0" w:space="0" w:color="auto"/>
        <w:left w:val="none" w:sz="0" w:space="0" w:color="auto"/>
        <w:bottom w:val="none" w:sz="0" w:space="0" w:color="auto"/>
        <w:right w:val="none" w:sz="0" w:space="0" w:color="auto"/>
      </w:divBdr>
    </w:div>
    <w:div w:id="1507595807">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 w:id="2075421979">
      <w:bodyDiv w:val="1"/>
      <w:marLeft w:val="0"/>
      <w:marRight w:val="0"/>
      <w:marTop w:val="0"/>
      <w:marBottom w:val="0"/>
      <w:divBdr>
        <w:top w:val="none" w:sz="0" w:space="0" w:color="auto"/>
        <w:left w:val="none" w:sz="0" w:space="0" w:color="auto"/>
        <w:bottom w:val="none" w:sz="0" w:space="0" w:color="auto"/>
        <w:right w:val="none" w:sz="0" w:space="0" w:color="auto"/>
      </w:divBdr>
    </w:div>
    <w:div w:id="207612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esse@lorch.eu"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a5ab1d6-a448-46c5-b380-290a506d236f">
      <Terms xmlns="http://schemas.microsoft.com/office/infopath/2007/PartnerControls"/>
    </lcf76f155ced4ddcb4097134ff3c332f>
    <TaxCatchAll xmlns="f287d9e0-3315-462b-92d3-7c41dfc451ee"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E21F0F304D6DA542AF5428DFB0172F85" ma:contentTypeVersion="13" ma:contentTypeDescription="Ein neues Dokument erstellen." ma:contentTypeScope="" ma:versionID="6bbc0aa1dace8b36977045f4ae4d8458">
  <xsd:schema xmlns:xsd="http://www.w3.org/2001/XMLSchema" xmlns:xs="http://www.w3.org/2001/XMLSchema" xmlns:p="http://schemas.microsoft.com/office/2006/metadata/properties" xmlns:ns2="ea5ab1d6-a448-46c5-b380-290a506d236f" xmlns:ns3="f287d9e0-3315-462b-92d3-7c41dfc451ee" targetNamespace="http://schemas.microsoft.com/office/2006/metadata/properties" ma:root="true" ma:fieldsID="4d039f761098070e58f7925fadbbf3c2" ns2:_="" ns3:_="">
    <xsd:import namespace="ea5ab1d6-a448-46c5-b380-290a506d236f"/>
    <xsd:import namespace="f287d9e0-3315-462b-92d3-7c41dfc451ee"/>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5ab1d6-a448-46c5-b380-290a506d236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dmarkierungen" ma:readOnly="false" ma:fieldId="{5cf76f15-5ced-4ddc-b409-7134ff3c332f}" ma:taxonomyMulti="true" ma:sspId="eb7285c3-ae95-4e3e-bc00-8ba92dcf5d9c"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87d9e0-3315-462b-92d3-7c41dfc451e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815b1d9-9d87-4560-b573-0f30fd6807a6}" ma:internalName="TaxCatchAll" ma:showField="CatchAllData" ma:web="f287d9e0-3315-462b-92d3-7c41dfc451ee">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0295CB-BAC5-484E-A337-879808AE9B2E}">
  <ds:schemaRefs>
    <ds:schemaRef ds:uri="http://schemas.microsoft.com/office/2006/metadata/properties"/>
    <ds:schemaRef ds:uri="http://schemas.microsoft.com/office/infopath/2007/PartnerControls"/>
    <ds:schemaRef ds:uri="ea5ab1d6-a448-46c5-b380-290a506d236f"/>
    <ds:schemaRef ds:uri="f287d9e0-3315-462b-92d3-7c41dfc451ee"/>
  </ds:schemaRefs>
</ds:datastoreItem>
</file>

<file path=customXml/itemProps2.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customXml/itemProps3.xml><?xml version="1.0" encoding="utf-8"?>
<ds:datastoreItem xmlns:ds="http://schemas.openxmlformats.org/officeDocument/2006/customXml" ds:itemID="{84F86A44-9B42-481E-8E7F-ECBBC03A7B01}">
  <ds:schemaRefs>
    <ds:schemaRef ds:uri="http://schemas.microsoft.com/sharepoint/v3/contenttype/forms"/>
  </ds:schemaRefs>
</ds:datastoreItem>
</file>

<file path=customXml/itemProps4.xml><?xml version="1.0" encoding="utf-8"?>
<ds:datastoreItem xmlns:ds="http://schemas.openxmlformats.org/officeDocument/2006/customXml" ds:itemID="{3DBDBD52-E296-4C2A-B920-5ACD838840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5ab1d6-a448-46c5-b380-290a506d236f"/>
    <ds:schemaRef ds:uri="f287d9e0-3315-462b-92d3-7c41dfc451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832</Words>
  <Characters>5242</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Lorch Schweisstechnik GmbH</Company>
  <LinksUpToDate>false</LinksUpToDate>
  <CharactersWithSpaces>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Mechthild Fendel</dc:creator>
  <cp:lastModifiedBy>Mechthild Fendel</cp:lastModifiedBy>
  <cp:revision>5</cp:revision>
  <cp:lastPrinted>2023-05-03T10:17:00Z</cp:lastPrinted>
  <dcterms:created xsi:type="dcterms:W3CDTF">2023-05-19T08:59:00Z</dcterms:created>
  <dcterms:modified xsi:type="dcterms:W3CDTF">2023-05-30T11:05:00Z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0x010100E21F0F304D6DA542AF5428DFB0172F85</vt:lpwstr>
  </property>
</Properties>
</file>