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6A17F" w14:textId="2D765658" w:rsidR="00AB5B5F" w:rsidRPr="00AB5B5F" w:rsidRDefault="002F730A" w:rsidP="00AB5B5F">
      <w:pPr>
        <w:spacing w:after="240"/>
        <w:ind w:right="-1"/>
        <w:rPr>
          <w:rFonts w:ascii="Proxima Nova Light" w:eastAsiaTheme="minorHAnsi" w:hAnsi="Proxima Nova Light" w:cs="Open Sans"/>
          <w:szCs w:val="18"/>
          <w:lang w:eastAsia="en-US"/>
        </w:rPr>
      </w:pPr>
      <w:r>
        <w:rPr>
          <w:rFonts w:ascii="Proxima Nova Light" w:eastAsiaTheme="minorHAnsi" w:hAnsi="Proxima Nova Light" w:cs="Open Sans"/>
          <w:szCs w:val="18"/>
          <w:lang w:eastAsia="en-US"/>
        </w:rPr>
        <w:t xml:space="preserve">Multifunktional, leistungsstark, </w:t>
      </w:r>
      <w:r w:rsidR="004D7B4D">
        <w:rPr>
          <w:rFonts w:ascii="Proxima Nova Light" w:eastAsiaTheme="minorHAnsi" w:hAnsi="Proxima Nova Light" w:cs="Open Sans"/>
          <w:szCs w:val="18"/>
          <w:lang w:eastAsia="en-US"/>
        </w:rPr>
        <w:t>nutzerfreundlich</w:t>
      </w:r>
    </w:p>
    <w:p w14:paraId="77F294F3" w14:textId="420153D8" w:rsidR="00FF1942" w:rsidRDefault="00DC266B" w:rsidP="00B12DC6">
      <w:pPr>
        <w:rPr>
          <w:rFonts w:ascii="Proxima Nova" w:eastAsia="Calibri" w:hAnsi="Proxima Nova" w:cs="Open Sans"/>
          <w:sz w:val="32"/>
          <w:szCs w:val="32"/>
        </w:rPr>
      </w:pPr>
      <w:r>
        <w:rPr>
          <w:rFonts w:ascii="Proxima Nova" w:eastAsia="Calibri" w:hAnsi="Proxima Nova" w:cs="Open Sans"/>
          <w:sz w:val="32"/>
          <w:szCs w:val="32"/>
        </w:rPr>
        <w:t>Vielseitig und flexibel einsetzbar – der neue</w:t>
      </w:r>
      <w:r w:rsidR="00816396">
        <w:rPr>
          <w:rFonts w:ascii="Proxima Nova" w:eastAsia="Calibri" w:hAnsi="Proxima Nova" w:cs="Open Sans"/>
          <w:sz w:val="32"/>
          <w:szCs w:val="32"/>
        </w:rPr>
        <w:t xml:space="preserve"> Drahtvorschubkoffer MF-09 von Lorch</w:t>
      </w:r>
      <w:r w:rsidR="004D7B4D">
        <w:rPr>
          <w:rFonts w:ascii="Proxima Nova" w:eastAsia="Calibri" w:hAnsi="Proxima Nova" w:cs="Open Sans"/>
          <w:sz w:val="32"/>
          <w:szCs w:val="32"/>
        </w:rPr>
        <w:t xml:space="preserve"> </w:t>
      </w:r>
    </w:p>
    <w:p w14:paraId="266FC55B" w14:textId="40DEBF9A" w:rsidR="00B45470" w:rsidRPr="004D7B4D" w:rsidRDefault="00501E2C" w:rsidP="00B45470">
      <w:pPr>
        <w:ind w:right="-1"/>
        <w:rPr>
          <w:rFonts w:ascii="Verdana" w:hAnsi="Verdana" w:cstheme="minorHAnsi"/>
          <w:color w:val="FF0000"/>
          <w:sz w:val="20"/>
          <w:szCs w:val="20"/>
        </w:rPr>
      </w:pPr>
      <w:r>
        <w:rPr>
          <w:rFonts w:ascii="Open Sans" w:eastAsia="Calibri" w:hAnsi="Open Sans" w:cs="Open Sans"/>
          <w:i/>
          <w:sz w:val="20"/>
          <w:szCs w:val="20"/>
        </w:rPr>
        <w:t>Dank modularem</w:t>
      </w:r>
      <w:r w:rsidR="00DC266B">
        <w:rPr>
          <w:rFonts w:ascii="Open Sans" w:eastAsia="Calibri" w:hAnsi="Open Sans" w:cs="Open Sans"/>
          <w:i/>
          <w:sz w:val="20"/>
          <w:szCs w:val="20"/>
        </w:rPr>
        <w:t xml:space="preserve"> Aufbau,</w:t>
      </w:r>
      <w:r>
        <w:rPr>
          <w:rFonts w:ascii="Open Sans" w:eastAsia="Calibri" w:hAnsi="Open Sans" w:cs="Open Sans"/>
          <w:i/>
          <w:sz w:val="20"/>
          <w:szCs w:val="20"/>
        </w:rPr>
        <w:t xml:space="preserve"> einer Fassförderversion, </w:t>
      </w:r>
      <w:r w:rsidR="00DC266B">
        <w:rPr>
          <w:rFonts w:ascii="Open Sans" w:eastAsia="Calibri" w:hAnsi="Open Sans" w:cs="Open Sans"/>
          <w:i/>
          <w:sz w:val="20"/>
          <w:szCs w:val="20"/>
        </w:rPr>
        <w:t>flexible</w:t>
      </w:r>
      <w:r>
        <w:rPr>
          <w:rFonts w:ascii="Open Sans" w:eastAsia="Calibri" w:hAnsi="Open Sans" w:cs="Open Sans"/>
          <w:i/>
          <w:sz w:val="20"/>
          <w:szCs w:val="20"/>
        </w:rPr>
        <w:t>r</w:t>
      </w:r>
      <w:r w:rsidR="00DC266B">
        <w:rPr>
          <w:rFonts w:ascii="Open Sans" w:eastAsia="Calibri" w:hAnsi="Open Sans" w:cs="Open Sans"/>
          <w:i/>
          <w:sz w:val="20"/>
          <w:szCs w:val="20"/>
        </w:rPr>
        <w:t xml:space="preserve"> Umrüstung von Wasser auf Gas</w:t>
      </w:r>
      <w:r>
        <w:rPr>
          <w:rFonts w:ascii="Open Sans" w:eastAsia="Calibri" w:hAnsi="Open Sans" w:cs="Open Sans"/>
          <w:i/>
          <w:sz w:val="20"/>
          <w:szCs w:val="20"/>
        </w:rPr>
        <w:t xml:space="preserve"> und vielen weiteren praktischen Features – der neue Drahtvorschubkoffer von Lorch bietet für jede Fertigungssituation die perfekte </w:t>
      </w:r>
      <w:r w:rsidR="007A3B18">
        <w:rPr>
          <w:rFonts w:ascii="Open Sans" w:eastAsia="Calibri" w:hAnsi="Open Sans" w:cs="Open Sans"/>
          <w:i/>
          <w:sz w:val="20"/>
          <w:szCs w:val="20"/>
        </w:rPr>
        <w:t>L</w:t>
      </w:r>
      <w:r>
        <w:rPr>
          <w:rFonts w:ascii="Open Sans" w:eastAsia="Calibri" w:hAnsi="Open Sans" w:cs="Open Sans"/>
          <w:i/>
          <w:sz w:val="20"/>
          <w:szCs w:val="20"/>
        </w:rPr>
        <w:t xml:space="preserve">ösung und </w:t>
      </w:r>
      <w:r w:rsidR="006468FA">
        <w:rPr>
          <w:rFonts w:ascii="Open Sans" w:eastAsia="Calibri" w:hAnsi="Open Sans" w:cs="Open Sans"/>
          <w:i/>
          <w:sz w:val="20"/>
          <w:szCs w:val="20"/>
        </w:rPr>
        <w:t xml:space="preserve">lässt </w:t>
      </w:r>
      <w:r>
        <w:rPr>
          <w:rFonts w:ascii="Open Sans" w:eastAsia="Calibri" w:hAnsi="Open Sans" w:cs="Open Sans"/>
          <w:i/>
          <w:sz w:val="20"/>
          <w:szCs w:val="20"/>
        </w:rPr>
        <w:t xml:space="preserve">auch bei der Nutzerfreundlichkeit und Robustheit keine Wünsche offen. Damit </w:t>
      </w:r>
      <w:r w:rsidR="00D93E11">
        <w:rPr>
          <w:rFonts w:ascii="Open Sans" w:eastAsia="Calibri" w:hAnsi="Open Sans" w:cs="Open Sans"/>
          <w:i/>
          <w:sz w:val="20"/>
          <w:szCs w:val="20"/>
        </w:rPr>
        <w:t xml:space="preserve">ergänzt der MF-09 ideal die </w:t>
      </w:r>
      <w:r w:rsidR="00C017EF">
        <w:rPr>
          <w:rFonts w:ascii="Open Sans" w:eastAsia="Calibri" w:hAnsi="Open Sans" w:cs="Open Sans"/>
          <w:i/>
          <w:sz w:val="20"/>
          <w:szCs w:val="20"/>
        </w:rPr>
        <w:t>neu entwickelte</w:t>
      </w:r>
      <w:r>
        <w:rPr>
          <w:rFonts w:ascii="Open Sans" w:eastAsia="Calibri" w:hAnsi="Open Sans" w:cs="Open Sans"/>
          <w:i/>
          <w:sz w:val="20"/>
          <w:szCs w:val="20"/>
        </w:rPr>
        <w:t xml:space="preserve"> </w:t>
      </w:r>
      <w:proofErr w:type="spellStart"/>
      <w:r>
        <w:rPr>
          <w:rFonts w:ascii="Open Sans" w:eastAsia="Calibri" w:hAnsi="Open Sans" w:cs="Open Sans"/>
          <w:i/>
          <w:sz w:val="20"/>
          <w:szCs w:val="20"/>
        </w:rPr>
        <w:t>iQS</w:t>
      </w:r>
      <w:proofErr w:type="spellEnd"/>
      <w:r>
        <w:rPr>
          <w:rFonts w:ascii="Open Sans" w:eastAsia="Calibri" w:hAnsi="Open Sans" w:cs="Open Sans"/>
          <w:i/>
          <w:sz w:val="20"/>
          <w:szCs w:val="20"/>
        </w:rPr>
        <w:t xml:space="preserve"> </w:t>
      </w:r>
      <w:proofErr w:type="spellStart"/>
      <w:r>
        <w:rPr>
          <w:rFonts w:ascii="Open Sans" w:eastAsia="Calibri" w:hAnsi="Open Sans" w:cs="Open Sans"/>
          <w:i/>
          <w:sz w:val="20"/>
          <w:szCs w:val="20"/>
        </w:rPr>
        <w:t>Inverterplattform</w:t>
      </w:r>
      <w:proofErr w:type="spellEnd"/>
      <w:r>
        <w:rPr>
          <w:rFonts w:ascii="Open Sans" w:eastAsia="Calibri" w:hAnsi="Open Sans" w:cs="Open Sans"/>
          <w:i/>
          <w:sz w:val="20"/>
          <w:szCs w:val="20"/>
        </w:rPr>
        <w:t xml:space="preserve"> </w:t>
      </w:r>
      <w:r w:rsidR="00C017EF">
        <w:rPr>
          <w:rFonts w:ascii="Open Sans" w:eastAsia="Calibri" w:hAnsi="Open Sans" w:cs="Open Sans"/>
          <w:i/>
          <w:sz w:val="20"/>
          <w:szCs w:val="20"/>
        </w:rPr>
        <w:t xml:space="preserve">von Lorch Schweißtechnik. </w:t>
      </w:r>
    </w:p>
    <w:p w14:paraId="42B85A0B" w14:textId="549DC6CA" w:rsidR="00CD1160" w:rsidRDefault="00B45470" w:rsidP="00B45470">
      <w:pPr>
        <w:rPr>
          <w:rFonts w:ascii="Open Sans" w:eastAsia="Calibri" w:hAnsi="Open Sans" w:cs="Open Sans"/>
          <w:sz w:val="20"/>
        </w:rPr>
      </w:pPr>
      <w:r>
        <w:rPr>
          <w:rFonts w:ascii="Open Sans" w:eastAsia="Calibri" w:hAnsi="Open Sans" w:cs="Open Sans"/>
          <w:sz w:val="20"/>
        </w:rPr>
        <w:t>Ob lange Schweißnähte, große Bauteile</w:t>
      </w:r>
      <w:r w:rsidR="00AF4C40">
        <w:rPr>
          <w:rFonts w:ascii="Open Sans" w:eastAsia="Calibri" w:hAnsi="Open Sans" w:cs="Open Sans"/>
          <w:sz w:val="20"/>
        </w:rPr>
        <w:t xml:space="preserve"> oder</w:t>
      </w:r>
      <w:r>
        <w:rPr>
          <w:rFonts w:ascii="Open Sans" w:eastAsia="Calibri" w:hAnsi="Open Sans" w:cs="Open Sans"/>
          <w:sz w:val="20"/>
        </w:rPr>
        <w:t xml:space="preserve"> </w:t>
      </w:r>
      <w:r w:rsidR="006468FA">
        <w:rPr>
          <w:rFonts w:ascii="Open Sans" w:eastAsia="Calibri" w:hAnsi="Open Sans" w:cs="Open Sans"/>
          <w:sz w:val="20"/>
        </w:rPr>
        <w:t>schwierige</w:t>
      </w:r>
      <w:r>
        <w:rPr>
          <w:rFonts w:ascii="Open Sans" w:eastAsia="Calibri" w:hAnsi="Open Sans" w:cs="Open Sans"/>
          <w:sz w:val="20"/>
        </w:rPr>
        <w:t xml:space="preserve"> Schweißsituationen</w:t>
      </w:r>
      <w:r w:rsidR="00DB6591">
        <w:rPr>
          <w:rFonts w:ascii="Open Sans" w:eastAsia="Calibri" w:hAnsi="Open Sans" w:cs="Open Sans"/>
          <w:sz w:val="20"/>
        </w:rPr>
        <w:t xml:space="preserve"> wie </w:t>
      </w:r>
      <w:r w:rsidR="00D93E11">
        <w:rPr>
          <w:rFonts w:ascii="Open Sans" w:eastAsia="Calibri" w:hAnsi="Open Sans" w:cs="Open Sans"/>
          <w:sz w:val="20"/>
        </w:rPr>
        <w:t xml:space="preserve">etwa </w:t>
      </w:r>
      <w:r w:rsidR="00DB6591">
        <w:rPr>
          <w:rFonts w:ascii="Open Sans" w:eastAsia="Calibri" w:hAnsi="Open Sans" w:cs="Open Sans"/>
          <w:sz w:val="20"/>
        </w:rPr>
        <w:t xml:space="preserve">beim Schiff- oder Schienenwerkzeugbau </w:t>
      </w:r>
      <w:r w:rsidR="00EE725A">
        <w:rPr>
          <w:rFonts w:ascii="Open Sans" w:eastAsia="Calibri" w:hAnsi="Open Sans" w:cs="Open Sans"/>
          <w:sz w:val="20"/>
        </w:rPr>
        <w:t>–</w:t>
      </w:r>
      <w:r w:rsidR="00C017EF">
        <w:rPr>
          <w:rFonts w:ascii="Open Sans" w:eastAsia="Calibri" w:hAnsi="Open Sans" w:cs="Open Sans"/>
          <w:sz w:val="20"/>
        </w:rPr>
        <w:t xml:space="preserve"> der neue</w:t>
      </w:r>
      <w:r w:rsidR="00E5710A">
        <w:rPr>
          <w:rFonts w:ascii="Open Sans" w:eastAsia="Calibri" w:hAnsi="Open Sans" w:cs="Open Sans"/>
          <w:sz w:val="20"/>
        </w:rPr>
        <w:t>,</w:t>
      </w:r>
      <w:r w:rsidR="00C017EF">
        <w:rPr>
          <w:rFonts w:ascii="Open Sans" w:eastAsia="Calibri" w:hAnsi="Open Sans" w:cs="Open Sans"/>
          <w:sz w:val="20"/>
        </w:rPr>
        <w:t xml:space="preserve"> individuell konfigurierbare </w:t>
      </w:r>
      <w:r>
        <w:rPr>
          <w:rFonts w:ascii="Open Sans" w:eastAsia="Calibri" w:hAnsi="Open Sans" w:cs="Open Sans"/>
          <w:sz w:val="20"/>
        </w:rPr>
        <w:t>Drahtvorschubko</w:t>
      </w:r>
      <w:r w:rsidR="00DB6591">
        <w:rPr>
          <w:rFonts w:ascii="Open Sans" w:eastAsia="Calibri" w:hAnsi="Open Sans" w:cs="Open Sans"/>
          <w:sz w:val="20"/>
        </w:rPr>
        <w:t>f</w:t>
      </w:r>
      <w:r>
        <w:rPr>
          <w:rFonts w:ascii="Open Sans" w:eastAsia="Calibri" w:hAnsi="Open Sans" w:cs="Open Sans"/>
          <w:sz w:val="20"/>
        </w:rPr>
        <w:t>fer</w:t>
      </w:r>
      <w:r w:rsidR="004800C6">
        <w:rPr>
          <w:rFonts w:ascii="Open Sans" w:eastAsia="Calibri" w:hAnsi="Open Sans" w:cs="Open Sans"/>
          <w:sz w:val="20"/>
        </w:rPr>
        <w:t xml:space="preserve"> MF-09 </w:t>
      </w:r>
      <w:r w:rsidR="00D93E11">
        <w:rPr>
          <w:rFonts w:ascii="Open Sans" w:eastAsia="Calibri" w:hAnsi="Open Sans" w:cs="Open Sans"/>
          <w:sz w:val="20"/>
        </w:rPr>
        <w:t xml:space="preserve">von Lorch </w:t>
      </w:r>
      <w:r w:rsidR="00C017EF">
        <w:rPr>
          <w:rFonts w:ascii="Open Sans" w:eastAsia="Calibri" w:hAnsi="Open Sans" w:cs="Open Sans"/>
          <w:sz w:val="20"/>
        </w:rPr>
        <w:t>passt sich</w:t>
      </w:r>
      <w:r w:rsidR="009825D9">
        <w:rPr>
          <w:rFonts w:ascii="Open Sans" w:eastAsia="Calibri" w:hAnsi="Open Sans" w:cs="Open Sans"/>
          <w:sz w:val="20"/>
        </w:rPr>
        <w:t xml:space="preserve"> </w:t>
      </w:r>
      <w:r w:rsidR="00D93E11">
        <w:rPr>
          <w:rFonts w:ascii="Open Sans" w:eastAsia="Calibri" w:hAnsi="Open Sans" w:cs="Open Sans"/>
          <w:sz w:val="20"/>
        </w:rPr>
        <w:t xml:space="preserve">mit </w:t>
      </w:r>
      <w:r w:rsidR="009825D9">
        <w:rPr>
          <w:rFonts w:ascii="Open Sans" w:eastAsia="Calibri" w:hAnsi="Open Sans" w:cs="Open Sans"/>
          <w:sz w:val="20"/>
        </w:rPr>
        <w:t>modulare</w:t>
      </w:r>
      <w:r w:rsidR="00D93E11">
        <w:rPr>
          <w:rFonts w:ascii="Open Sans" w:eastAsia="Calibri" w:hAnsi="Open Sans" w:cs="Open Sans"/>
          <w:sz w:val="20"/>
        </w:rPr>
        <w:t>m</w:t>
      </w:r>
      <w:r w:rsidR="009825D9">
        <w:rPr>
          <w:rFonts w:ascii="Open Sans" w:eastAsia="Calibri" w:hAnsi="Open Sans" w:cs="Open Sans"/>
          <w:sz w:val="20"/>
        </w:rPr>
        <w:t xml:space="preserve"> Aufbau</w:t>
      </w:r>
      <w:r w:rsidR="00C017EF">
        <w:rPr>
          <w:rFonts w:ascii="Open Sans" w:eastAsia="Calibri" w:hAnsi="Open Sans" w:cs="Open Sans"/>
          <w:sz w:val="20"/>
        </w:rPr>
        <w:t xml:space="preserve"> </w:t>
      </w:r>
      <w:r w:rsidR="006B737B">
        <w:rPr>
          <w:rFonts w:ascii="Open Sans" w:eastAsia="Calibri" w:hAnsi="Open Sans" w:cs="Open Sans"/>
          <w:sz w:val="20"/>
        </w:rPr>
        <w:t xml:space="preserve">und seiner Mobilität </w:t>
      </w:r>
      <w:r w:rsidR="00C017EF">
        <w:rPr>
          <w:rFonts w:ascii="Open Sans" w:eastAsia="Calibri" w:hAnsi="Open Sans" w:cs="Open Sans"/>
          <w:sz w:val="20"/>
        </w:rPr>
        <w:t xml:space="preserve">jeder Fertigungsumgebung perfekt an. </w:t>
      </w:r>
      <w:r w:rsidR="00D93E11">
        <w:rPr>
          <w:rFonts w:ascii="Open Sans" w:eastAsia="Calibri" w:hAnsi="Open Sans" w:cs="Open Sans"/>
          <w:sz w:val="20"/>
        </w:rPr>
        <w:t xml:space="preserve">So vergrößert sich etwa der Arbeitsradius rund um die Schweißquelle im Handumdrehen durch </w:t>
      </w:r>
      <w:r w:rsidR="00215F9E">
        <w:rPr>
          <w:rFonts w:ascii="Open Sans" w:eastAsia="Calibri" w:hAnsi="Open Sans" w:cs="Open Sans"/>
          <w:sz w:val="20"/>
        </w:rPr>
        <w:t>leicht</w:t>
      </w:r>
      <w:r w:rsidR="00AF4C40">
        <w:rPr>
          <w:rFonts w:ascii="Open Sans" w:eastAsia="Calibri" w:hAnsi="Open Sans" w:cs="Open Sans"/>
          <w:sz w:val="20"/>
        </w:rPr>
        <w:t xml:space="preserve"> </w:t>
      </w:r>
      <w:r w:rsidR="009825D9">
        <w:rPr>
          <w:rFonts w:ascii="Open Sans" w:eastAsia="Calibri" w:hAnsi="Open Sans" w:cs="Open Sans"/>
          <w:sz w:val="20"/>
        </w:rPr>
        <w:t xml:space="preserve">an den Koffer </w:t>
      </w:r>
      <w:r w:rsidR="00215F9E">
        <w:rPr>
          <w:rFonts w:ascii="Open Sans" w:eastAsia="Calibri" w:hAnsi="Open Sans" w:cs="Open Sans"/>
          <w:sz w:val="20"/>
        </w:rPr>
        <w:t>zu montierende Zwischenschlauchpakete</w:t>
      </w:r>
      <w:r w:rsidR="00D93E11">
        <w:rPr>
          <w:rFonts w:ascii="Open Sans" w:eastAsia="Calibri" w:hAnsi="Open Sans" w:cs="Open Sans"/>
          <w:sz w:val="20"/>
        </w:rPr>
        <w:t xml:space="preserve">. </w:t>
      </w:r>
      <w:r w:rsidR="009825D9">
        <w:rPr>
          <w:rFonts w:ascii="Open Sans" w:eastAsia="Calibri" w:hAnsi="Open Sans" w:cs="Open Sans"/>
          <w:sz w:val="20"/>
        </w:rPr>
        <w:t xml:space="preserve"> Je nach Bedarf </w:t>
      </w:r>
      <w:r w:rsidR="00D93E11">
        <w:rPr>
          <w:rFonts w:ascii="Open Sans" w:eastAsia="Calibri" w:hAnsi="Open Sans" w:cs="Open Sans"/>
          <w:sz w:val="20"/>
        </w:rPr>
        <w:t xml:space="preserve">wird </w:t>
      </w:r>
      <w:r w:rsidR="009825D9">
        <w:rPr>
          <w:rFonts w:ascii="Open Sans" w:eastAsia="Calibri" w:hAnsi="Open Sans" w:cs="Open Sans"/>
          <w:sz w:val="20"/>
        </w:rPr>
        <w:t>d</w:t>
      </w:r>
      <w:r w:rsidR="004800C6">
        <w:rPr>
          <w:rFonts w:ascii="Open Sans" w:eastAsia="Calibri" w:hAnsi="Open Sans" w:cs="Open Sans"/>
          <w:sz w:val="20"/>
        </w:rPr>
        <w:t>er MF-09</w:t>
      </w:r>
      <w:r w:rsidR="00AF4C40">
        <w:rPr>
          <w:rFonts w:ascii="Open Sans" w:eastAsia="Calibri" w:hAnsi="Open Sans" w:cs="Open Sans"/>
          <w:sz w:val="20"/>
        </w:rPr>
        <w:t xml:space="preserve"> sowohl mit </w:t>
      </w:r>
      <w:r w:rsidR="009825D9">
        <w:rPr>
          <w:rFonts w:ascii="Open Sans" w:eastAsia="Calibri" w:hAnsi="Open Sans" w:cs="Open Sans"/>
          <w:sz w:val="20"/>
        </w:rPr>
        <w:t xml:space="preserve">einem </w:t>
      </w:r>
      <w:r w:rsidR="00AF4C40">
        <w:rPr>
          <w:rFonts w:ascii="Open Sans" w:eastAsia="Calibri" w:hAnsi="Open Sans" w:cs="Open Sans"/>
          <w:sz w:val="20"/>
        </w:rPr>
        <w:t>Drahtspul</w:t>
      </w:r>
      <w:r w:rsidR="00061D53">
        <w:rPr>
          <w:rFonts w:ascii="Open Sans" w:eastAsia="Calibri" w:hAnsi="Open Sans" w:cs="Open Sans"/>
          <w:sz w:val="20"/>
        </w:rPr>
        <w:t>en</w:t>
      </w:r>
      <w:r w:rsidR="00AF4C40">
        <w:rPr>
          <w:rFonts w:ascii="Open Sans" w:eastAsia="Calibri" w:hAnsi="Open Sans" w:cs="Open Sans"/>
          <w:sz w:val="20"/>
        </w:rPr>
        <w:t>gehäuse kombiniert</w:t>
      </w:r>
      <w:r w:rsidR="00CD1160">
        <w:rPr>
          <w:rFonts w:ascii="Open Sans" w:eastAsia="Calibri" w:hAnsi="Open Sans" w:cs="Open Sans"/>
          <w:sz w:val="20"/>
        </w:rPr>
        <w:t xml:space="preserve"> </w:t>
      </w:r>
      <w:r w:rsidR="00D93E11">
        <w:rPr>
          <w:rFonts w:ascii="Open Sans" w:eastAsia="Calibri" w:hAnsi="Open Sans" w:cs="Open Sans"/>
          <w:sz w:val="20"/>
        </w:rPr>
        <w:t xml:space="preserve">oder </w:t>
      </w:r>
      <w:r w:rsidR="00CD1160">
        <w:rPr>
          <w:rFonts w:ascii="Open Sans" w:eastAsia="Calibri" w:hAnsi="Open Sans" w:cs="Open Sans"/>
          <w:sz w:val="20"/>
        </w:rPr>
        <w:t>in der Höhe</w:t>
      </w:r>
      <w:r w:rsidR="009825D9">
        <w:rPr>
          <w:rFonts w:ascii="Open Sans" w:eastAsia="Calibri" w:hAnsi="Open Sans" w:cs="Open Sans"/>
          <w:sz w:val="20"/>
        </w:rPr>
        <w:t xml:space="preserve"> </w:t>
      </w:r>
      <w:r w:rsidR="00AF4C40">
        <w:rPr>
          <w:rFonts w:ascii="Open Sans" w:eastAsia="Calibri" w:hAnsi="Open Sans" w:cs="Open Sans"/>
          <w:sz w:val="20"/>
        </w:rPr>
        <w:t xml:space="preserve">als </w:t>
      </w:r>
      <w:r w:rsidR="00DB6591">
        <w:rPr>
          <w:rFonts w:ascii="Open Sans" w:eastAsia="Calibri" w:hAnsi="Open Sans" w:cs="Open Sans"/>
          <w:sz w:val="20"/>
        </w:rPr>
        <w:t xml:space="preserve">kompakte </w:t>
      </w:r>
      <w:r w:rsidR="00AF4C40">
        <w:rPr>
          <w:rFonts w:ascii="Open Sans" w:eastAsia="Calibri" w:hAnsi="Open Sans" w:cs="Open Sans"/>
          <w:sz w:val="20"/>
        </w:rPr>
        <w:t>Fassförderversion</w:t>
      </w:r>
      <w:r w:rsidR="009825D9">
        <w:rPr>
          <w:rFonts w:ascii="Open Sans" w:eastAsia="Calibri" w:hAnsi="Open Sans" w:cs="Open Sans"/>
          <w:sz w:val="20"/>
        </w:rPr>
        <w:t xml:space="preserve"> ohne Gehäuse </w:t>
      </w:r>
      <w:r w:rsidR="007D6F6B">
        <w:rPr>
          <w:rFonts w:ascii="Open Sans" w:eastAsia="Calibri" w:hAnsi="Open Sans" w:cs="Open Sans"/>
          <w:sz w:val="20"/>
        </w:rPr>
        <w:t>genutzt</w:t>
      </w:r>
      <w:r w:rsidR="00D93E11">
        <w:rPr>
          <w:rFonts w:ascii="Open Sans" w:eastAsia="Calibri" w:hAnsi="Open Sans" w:cs="Open Sans"/>
          <w:sz w:val="20"/>
        </w:rPr>
        <w:t>.</w:t>
      </w:r>
      <w:r w:rsidR="006B737B">
        <w:rPr>
          <w:rFonts w:ascii="Open Sans" w:eastAsia="Calibri" w:hAnsi="Open Sans" w:cs="Open Sans"/>
          <w:sz w:val="20"/>
        </w:rPr>
        <w:t xml:space="preserve"> Der leicht zugängliche Drahtvorschub ist dabei bis ins kleinste Detail durchdacht</w:t>
      </w:r>
      <w:r w:rsidR="00DB6591">
        <w:rPr>
          <w:rFonts w:ascii="Open Sans" w:eastAsia="Calibri" w:hAnsi="Open Sans" w:cs="Open Sans"/>
          <w:sz w:val="20"/>
        </w:rPr>
        <w:t xml:space="preserve"> und ein </w:t>
      </w:r>
      <w:r w:rsidR="006B737B">
        <w:rPr>
          <w:rFonts w:ascii="Open Sans" w:eastAsia="Calibri" w:hAnsi="Open Sans" w:cs="Open Sans"/>
          <w:sz w:val="20"/>
        </w:rPr>
        <w:t xml:space="preserve">perfekt abgestimmtes </w:t>
      </w:r>
      <w:r w:rsidR="00061D53">
        <w:rPr>
          <w:rFonts w:ascii="Open Sans" w:eastAsia="Calibri" w:hAnsi="Open Sans" w:cs="Open Sans"/>
          <w:sz w:val="20"/>
        </w:rPr>
        <w:t>Schnellw</w:t>
      </w:r>
      <w:r w:rsidR="006B737B">
        <w:rPr>
          <w:rFonts w:ascii="Open Sans" w:eastAsia="Calibri" w:hAnsi="Open Sans" w:cs="Open Sans"/>
          <w:sz w:val="20"/>
        </w:rPr>
        <w:t>echselsystem</w:t>
      </w:r>
      <w:r w:rsidR="00066C96">
        <w:rPr>
          <w:rFonts w:ascii="Open Sans" w:eastAsia="Calibri" w:hAnsi="Open Sans" w:cs="Open Sans"/>
          <w:sz w:val="20"/>
        </w:rPr>
        <w:t xml:space="preserve">: Vereinfacht </w:t>
      </w:r>
      <w:r w:rsidR="00D93E11">
        <w:rPr>
          <w:rFonts w:ascii="Open Sans" w:eastAsia="Calibri" w:hAnsi="Open Sans" w:cs="Open Sans"/>
          <w:sz w:val="20"/>
        </w:rPr>
        <w:t xml:space="preserve">ohne Schrauben, </w:t>
      </w:r>
      <w:r w:rsidR="006B737B">
        <w:rPr>
          <w:rFonts w:ascii="Open Sans" w:eastAsia="Calibri" w:hAnsi="Open Sans" w:cs="Open Sans"/>
          <w:sz w:val="20"/>
        </w:rPr>
        <w:t xml:space="preserve">macht </w:t>
      </w:r>
      <w:r w:rsidR="00066C96">
        <w:rPr>
          <w:rFonts w:ascii="Open Sans" w:eastAsia="Calibri" w:hAnsi="Open Sans" w:cs="Open Sans"/>
          <w:sz w:val="20"/>
        </w:rPr>
        <w:t xml:space="preserve">er </w:t>
      </w:r>
      <w:r w:rsidR="006B737B">
        <w:rPr>
          <w:rFonts w:ascii="Open Sans" w:eastAsia="Calibri" w:hAnsi="Open Sans" w:cs="Open Sans"/>
          <w:sz w:val="20"/>
        </w:rPr>
        <w:t>einen s</w:t>
      </w:r>
      <w:r w:rsidR="00DB6591">
        <w:rPr>
          <w:rFonts w:ascii="Open Sans" w:eastAsia="Calibri" w:hAnsi="Open Sans" w:cs="Open Sans"/>
          <w:sz w:val="20"/>
        </w:rPr>
        <w:t>chnellen</w:t>
      </w:r>
      <w:r w:rsidR="006B737B">
        <w:rPr>
          <w:rFonts w:ascii="Open Sans" w:eastAsia="Calibri" w:hAnsi="Open Sans" w:cs="Open Sans"/>
          <w:sz w:val="20"/>
        </w:rPr>
        <w:t xml:space="preserve"> Wechsel der robusten und haltbaren Lorch Vorschubrollen möglich.</w:t>
      </w:r>
      <w:r w:rsidR="00AC526C">
        <w:rPr>
          <w:rFonts w:ascii="Open Sans" w:eastAsia="Calibri" w:hAnsi="Open Sans" w:cs="Open Sans"/>
          <w:sz w:val="20"/>
        </w:rPr>
        <w:t xml:space="preserve"> </w:t>
      </w:r>
      <w:r w:rsidR="007D6F6B">
        <w:rPr>
          <w:rFonts w:ascii="Open Sans" w:eastAsia="Calibri" w:hAnsi="Open Sans" w:cs="Open Sans"/>
          <w:sz w:val="20"/>
        </w:rPr>
        <w:t>Und o</w:t>
      </w:r>
      <w:r w:rsidR="00AC526C">
        <w:rPr>
          <w:rFonts w:ascii="Open Sans" w:eastAsia="Calibri" w:hAnsi="Open Sans" w:cs="Open Sans"/>
          <w:sz w:val="20"/>
        </w:rPr>
        <w:t xml:space="preserve">b der Koffer wasser- oder gasgekühlt wird, </w:t>
      </w:r>
      <w:r w:rsidR="00066C96">
        <w:rPr>
          <w:rFonts w:ascii="Open Sans" w:eastAsia="Calibri" w:hAnsi="Open Sans" w:cs="Open Sans"/>
          <w:sz w:val="20"/>
        </w:rPr>
        <w:t xml:space="preserve">bestimmt </w:t>
      </w:r>
      <w:r w:rsidR="00AC526C">
        <w:rPr>
          <w:rFonts w:ascii="Open Sans" w:eastAsia="Calibri" w:hAnsi="Open Sans" w:cs="Open Sans"/>
          <w:sz w:val="20"/>
        </w:rPr>
        <w:t xml:space="preserve">das passende Zwischenschlauchpaket, das </w:t>
      </w:r>
      <w:r w:rsidR="00D93E11">
        <w:rPr>
          <w:rFonts w:ascii="Open Sans" w:eastAsia="Calibri" w:hAnsi="Open Sans" w:cs="Open Sans"/>
          <w:sz w:val="20"/>
        </w:rPr>
        <w:t xml:space="preserve">der Schweißer mühelos </w:t>
      </w:r>
      <w:r w:rsidR="00AC526C">
        <w:rPr>
          <w:rFonts w:ascii="Open Sans" w:eastAsia="Calibri" w:hAnsi="Open Sans" w:cs="Open Sans"/>
          <w:sz w:val="20"/>
        </w:rPr>
        <w:t>anbring</w:t>
      </w:r>
      <w:r w:rsidR="00D93E11">
        <w:rPr>
          <w:rFonts w:ascii="Open Sans" w:eastAsia="Calibri" w:hAnsi="Open Sans" w:cs="Open Sans"/>
          <w:sz w:val="20"/>
        </w:rPr>
        <w:t>t</w:t>
      </w:r>
      <w:r w:rsidR="00AC526C">
        <w:rPr>
          <w:rFonts w:ascii="Open Sans" w:eastAsia="Calibri" w:hAnsi="Open Sans" w:cs="Open Sans"/>
          <w:sz w:val="20"/>
        </w:rPr>
        <w:t xml:space="preserve"> und mit einem Klick verbaut</w:t>
      </w:r>
      <w:r w:rsidR="00D93E11">
        <w:rPr>
          <w:rFonts w:ascii="Open Sans" w:eastAsia="Calibri" w:hAnsi="Open Sans" w:cs="Open Sans"/>
          <w:sz w:val="20"/>
        </w:rPr>
        <w:t xml:space="preserve">. </w:t>
      </w:r>
    </w:p>
    <w:p w14:paraId="30C6B4CD" w14:textId="75FB1717" w:rsidR="00AA6874" w:rsidRDefault="00AA6874" w:rsidP="00AA6874">
      <w:pPr>
        <w:rPr>
          <w:rFonts w:ascii="Open Sans" w:eastAsia="Calibri" w:hAnsi="Open Sans" w:cs="Open Sans"/>
          <w:sz w:val="20"/>
        </w:rPr>
      </w:pPr>
      <w:r>
        <w:rPr>
          <w:rFonts w:ascii="Open Sans" w:eastAsia="Calibri" w:hAnsi="Open Sans" w:cs="Open Sans"/>
          <w:sz w:val="20"/>
        </w:rPr>
        <w:t xml:space="preserve">Praxisanforderungen hinsichtlich der Mobilität und Transportfähigkeit des MF-09 erfüllt Lorch mit drei Konstruktionselementen: Gleitschienen am Unterboden machen den Koffer im Einsatz auf dem Boden gleitfähiger und verhindern, dass das Koffergehäuse beim Hin- und Herziehen beschädigt wird. Um die Beweglichkeit des Koffers nochmals zu erhöhen, werden optional 65 Millimeter Rollen oder ein 125 Millimeter Heavy-Duty Fahrwerkssatz angebracht. Die zuverlässige Kofferaufnahme für den Transport und das Abstellen auf der Anlage garantieren eine unkomplizierte und stabile Dornlösung sowie ein ausgeklügeltes Bodendesign, durch das der Schweißer </w:t>
      </w:r>
      <w:r w:rsidR="00066C96">
        <w:rPr>
          <w:rFonts w:ascii="Open Sans" w:eastAsia="Calibri" w:hAnsi="Open Sans" w:cs="Open Sans"/>
          <w:sz w:val="20"/>
        </w:rPr>
        <w:t xml:space="preserve">maximal einfach </w:t>
      </w:r>
      <w:r>
        <w:rPr>
          <w:rFonts w:ascii="Open Sans" w:eastAsia="Calibri" w:hAnsi="Open Sans" w:cs="Open Sans"/>
          <w:sz w:val="20"/>
        </w:rPr>
        <w:t>die passende Stelle für das Einrasten findet.</w:t>
      </w:r>
    </w:p>
    <w:p w14:paraId="5212F437" w14:textId="77777777" w:rsidR="00AA6874" w:rsidRDefault="00AA6874" w:rsidP="00AA6874">
      <w:pPr>
        <w:rPr>
          <w:rFonts w:ascii="Open Sans" w:eastAsia="Calibri" w:hAnsi="Open Sans" w:cs="Open Sans"/>
          <w:iCs/>
          <w:sz w:val="20"/>
          <w:szCs w:val="20"/>
        </w:rPr>
      </w:pPr>
      <w:r>
        <w:rPr>
          <w:rFonts w:ascii="Open Sans" w:eastAsia="Calibri" w:hAnsi="Open Sans" w:cs="Open Sans"/>
          <w:sz w:val="20"/>
        </w:rPr>
        <w:lastRenderedPageBreak/>
        <w:t xml:space="preserve">Dem Systemgedanken trägt Lorch durch das Benutzerinterface (HMI-System) des MF-09 Rechnung, das identisch von der </w:t>
      </w:r>
      <w:proofErr w:type="spellStart"/>
      <w:r>
        <w:rPr>
          <w:rFonts w:ascii="Open Sans" w:eastAsia="Calibri" w:hAnsi="Open Sans" w:cs="Open Sans"/>
          <w:sz w:val="20"/>
        </w:rPr>
        <w:t>iQS</w:t>
      </w:r>
      <w:proofErr w:type="spellEnd"/>
      <w:r>
        <w:rPr>
          <w:rFonts w:ascii="Open Sans" w:eastAsia="Calibri" w:hAnsi="Open Sans" w:cs="Open Sans"/>
          <w:sz w:val="20"/>
        </w:rPr>
        <w:t xml:space="preserve"> </w:t>
      </w:r>
      <w:proofErr w:type="spellStart"/>
      <w:r>
        <w:rPr>
          <w:rFonts w:ascii="Open Sans" w:eastAsia="Calibri" w:hAnsi="Open Sans" w:cs="Open Sans"/>
          <w:sz w:val="20"/>
        </w:rPr>
        <w:t>Inverterplattform</w:t>
      </w:r>
      <w:proofErr w:type="spellEnd"/>
      <w:r>
        <w:rPr>
          <w:rFonts w:ascii="Open Sans" w:eastAsia="Calibri" w:hAnsi="Open Sans" w:cs="Open Sans"/>
          <w:sz w:val="20"/>
        </w:rPr>
        <w:t xml:space="preserve"> übernommen wird. Der Vorteil ist Nutzerfreundlichkeit, da der Schweißer die Benutzerführung kennt und 1:1 alle praktischen Features der </w:t>
      </w:r>
      <w:proofErr w:type="spellStart"/>
      <w:r>
        <w:rPr>
          <w:rFonts w:ascii="Open Sans" w:eastAsia="Calibri" w:hAnsi="Open Sans" w:cs="Open Sans"/>
          <w:sz w:val="20"/>
        </w:rPr>
        <w:t>iQS</w:t>
      </w:r>
      <w:proofErr w:type="spellEnd"/>
      <w:r>
        <w:rPr>
          <w:rFonts w:ascii="Open Sans" w:eastAsia="Calibri" w:hAnsi="Open Sans" w:cs="Open Sans"/>
          <w:sz w:val="20"/>
        </w:rPr>
        <w:t xml:space="preserve">-Anlage wie gewohnten ausreizen kann. Dazu gehören die freie Wahl zwischen Touch- und Dreh/Drücksteller-Bedienung, das intuitive Bedienkonzept oder ein sieben </w:t>
      </w:r>
      <w:r>
        <w:rPr>
          <w:rFonts w:ascii="Open Sans" w:eastAsia="Calibri" w:hAnsi="Open Sans" w:cs="Open Sans"/>
          <w:iCs/>
          <w:sz w:val="20"/>
          <w:szCs w:val="20"/>
        </w:rPr>
        <w:t>Zoll großes TFT-Display, über das angezeigte Schweißdaten auch aus größerer Entfernung lesbar sind.</w:t>
      </w:r>
      <w:r>
        <w:rPr>
          <w:rFonts w:ascii="Open Sans" w:eastAsia="Calibri" w:hAnsi="Open Sans" w:cs="Open Sans"/>
          <w:sz w:val="20"/>
        </w:rPr>
        <w:t xml:space="preserve"> Den </w:t>
      </w:r>
      <w:r>
        <w:rPr>
          <w:rFonts w:ascii="Open Sans" w:eastAsia="Calibri" w:hAnsi="Open Sans" w:cs="Open Sans"/>
          <w:iCs/>
          <w:sz w:val="20"/>
          <w:szCs w:val="20"/>
        </w:rPr>
        <w:t>Füllstand der Korbspule behält der Schweißer über ein seitlich im Koffergehäuse eingebautes Sichtfenster im Blick, eine integrierte Beleuchtung im Drahtvorschubraum erleichtert den Drahtwechsel selbst bei schlechten Lichtverhältnissen. Typisch für Lorch ist der Bedienerschutz: Das Gehäuse des MF-09 ist komplett aus Kunststoff gefertigt, sodass er vollisoliert ist und sich auch für sicherheitstechnisch anspruchsvolle Einsatzgebiete bestens eignet.</w:t>
      </w:r>
    </w:p>
    <w:p w14:paraId="3C2FB05B" w14:textId="0706374C" w:rsidR="00AA6874" w:rsidRDefault="00AA6874" w:rsidP="00AA6874">
      <w:pPr>
        <w:rPr>
          <w:rFonts w:ascii="Open Sans" w:eastAsia="Calibri" w:hAnsi="Open Sans" w:cs="Open Sans"/>
          <w:iCs/>
          <w:sz w:val="20"/>
          <w:szCs w:val="20"/>
        </w:rPr>
      </w:pPr>
      <w:r>
        <w:rPr>
          <w:rFonts w:ascii="Open Sans" w:eastAsia="Calibri" w:hAnsi="Open Sans" w:cs="Open Sans"/>
          <w:iCs/>
          <w:sz w:val="20"/>
          <w:szCs w:val="20"/>
        </w:rPr>
        <w:t xml:space="preserve">Jonas Kappel, Leitung Produktmanagement und Marketing bei Lorch: </w:t>
      </w:r>
      <w:r>
        <w:rPr>
          <w:rFonts w:ascii="Open Sans" w:eastAsia="Calibri" w:hAnsi="Open Sans" w:cs="Open Sans"/>
          <w:iCs/>
          <w:sz w:val="20"/>
          <w:szCs w:val="20"/>
        </w:rPr>
        <w:br/>
        <w:t xml:space="preserve">„Mit dem komplett neu und speziell für die </w:t>
      </w:r>
      <w:proofErr w:type="spellStart"/>
      <w:r>
        <w:rPr>
          <w:rFonts w:ascii="Open Sans" w:eastAsia="Calibri" w:hAnsi="Open Sans" w:cs="Open Sans"/>
          <w:iCs/>
          <w:sz w:val="20"/>
          <w:szCs w:val="20"/>
        </w:rPr>
        <w:t>iQS</w:t>
      </w:r>
      <w:proofErr w:type="spellEnd"/>
      <w:r>
        <w:rPr>
          <w:rFonts w:ascii="Open Sans" w:eastAsia="Calibri" w:hAnsi="Open Sans" w:cs="Open Sans"/>
          <w:iCs/>
          <w:sz w:val="20"/>
          <w:szCs w:val="20"/>
        </w:rPr>
        <w:t xml:space="preserve"> entwickelten Drahtvorschubkoffer MF-09 bieten wir unseren Kunden das absolute </w:t>
      </w:r>
      <w:r>
        <w:rPr>
          <w:rFonts w:ascii="Open Sans" w:eastAsia="Calibri" w:hAnsi="Open Sans" w:cs="Open Sans"/>
          <w:iCs/>
          <w:sz w:val="20"/>
          <w:szCs w:val="20"/>
        </w:rPr>
        <w:br/>
        <w:t xml:space="preserve">Rund-um-Sorglos Paket für die Fertigung. Flexibel konfigurierbar, mobil </w:t>
      </w:r>
      <w:r>
        <w:rPr>
          <w:rFonts w:ascii="Open Sans" w:eastAsia="Calibri" w:hAnsi="Open Sans" w:cs="Open Sans"/>
          <w:iCs/>
          <w:sz w:val="20"/>
          <w:szCs w:val="20"/>
        </w:rPr>
        <w:br/>
        <w:t>und maximal nutzerfreundlich bietet er für jedes Einsatzszenario die passende Lösung.“</w:t>
      </w:r>
    </w:p>
    <w:p w14:paraId="0C8D6CC0" w14:textId="77777777" w:rsidR="00AA6874" w:rsidRDefault="00AA6874" w:rsidP="00AA6874">
      <w:pPr>
        <w:spacing w:after="0" w:line="240" w:lineRule="auto"/>
        <w:rPr>
          <w:rFonts w:ascii="Times New Roman" w:hAnsi="Times New Roman"/>
          <w:b/>
          <w:bCs/>
          <w:sz w:val="24"/>
          <w:szCs w:val="24"/>
        </w:rPr>
      </w:pPr>
      <w:r>
        <w:rPr>
          <w:b/>
          <w:bCs/>
        </w:rPr>
        <w:t>Lorch auf der „</w:t>
      </w:r>
      <w:proofErr w:type="spellStart"/>
      <w:r>
        <w:rPr>
          <w:b/>
          <w:bCs/>
        </w:rPr>
        <w:t>Schweissen</w:t>
      </w:r>
      <w:proofErr w:type="spellEnd"/>
      <w:r>
        <w:rPr>
          <w:b/>
          <w:bCs/>
        </w:rPr>
        <w:t xml:space="preserve"> &amp; Schneiden“ 2023: </w:t>
      </w:r>
      <w:hyperlink r:id="rId11">
        <w:r>
          <w:rPr>
            <w:rFonts w:eastAsiaTheme="minorHAnsi" w:cstheme="minorBidi"/>
            <w:b/>
            <w:bCs/>
            <w:kern w:val="2"/>
            <w:lang w:eastAsia="en-US"/>
            <w14:ligatures w14:val="standardContextual"/>
          </w:rPr>
          <w:t>Halle 5</w:t>
        </w:r>
      </w:hyperlink>
      <w:r>
        <w:rPr>
          <w:rFonts w:eastAsiaTheme="minorHAnsi" w:cstheme="minorBidi"/>
          <w:b/>
          <w:bCs/>
          <w:kern w:val="2"/>
          <w:lang w:eastAsia="en-US"/>
          <w14:ligatures w14:val="standardContextual"/>
        </w:rPr>
        <w:t>, Stand C28</w:t>
      </w:r>
    </w:p>
    <w:p w14:paraId="2891C57D" w14:textId="77777777" w:rsidR="00AA6874" w:rsidRDefault="00AA6874" w:rsidP="00AA6874"/>
    <w:p w14:paraId="7B5207AD" w14:textId="77777777" w:rsidR="00AA6874" w:rsidRDefault="00AA6874" w:rsidP="00AA6874">
      <w:pPr>
        <w:spacing w:after="240"/>
        <w:ind w:right="-1"/>
        <w:rPr>
          <w:rFonts w:ascii="Verdana" w:hAnsi="Verdana"/>
          <w:i/>
          <w:sz w:val="20"/>
          <w:szCs w:val="20"/>
        </w:rPr>
      </w:pPr>
      <w:r>
        <w:rPr>
          <w:rFonts w:ascii="Verdana" w:hAnsi="Verdana"/>
          <w:i/>
          <w:sz w:val="20"/>
          <w:szCs w:val="20"/>
        </w:rPr>
        <w:t>Die Lorch Schweißtechnik GmbH ist einer der führenden Hersteller von Lichtbogen-Schweißanlagen für industrielle Anwendungen, das anspruchsvolle Metallhandwerk, sowie für den Einsatz in der Automation mit Robotern und kollaborativen Robotersystemen. Für optimale Schweißergebnisse sorgen zudem selbstentwickelte Helm- und Brenner-Systeme. Seit über 65 Jahren werden Lorch Qualitätsanlagen in Deutschland in einer der weltweit modernsten Schweißanlagenfertigungen hergestellt und in mehr als 60 Länder exportiert. Die Schweißtechnik von Lorch vereint großen Praxisnutzen, einfachste Bedienung sowie hohe Wirtschaftlichkeit und setzt im Markt neue technologische Standards.</w:t>
      </w:r>
    </w:p>
    <w:p w14:paraId="0628419B" w14:textId="77777777" w:rsidR="00C82A8E" w:rsidRPr="00C5765D" w:rsidRDefault="00C82A8E" w:rsidP="00575B48">
      <w:pPr>
        <w:ind w:right="-1"/>
        <w:rPr>
          <w:rFonts w:ascii="Open Sans" w:hAnsi="Open Sans" w:cs="Open Sans"/>
          <w:bCs/>
        </w:rPr>
      </w:pPr>
    </w:p>
    <w:p w14:paraId="18EB61D4" w14:textId="77777777" w:rsidR="00575B48" w:rsidRDefault="00575B48" w:rsidP="00B12DC6">
      <w:pPr>
        <w:spacing w:after="240"/>
        <w:ind w:right="-1"/>
        <w:rPr>
          <w:rFonts w:ascii="Verdana" w:hAnsi="Verdana"/>
          <w:i/>
          <w:sz w:val="20"/>
          <w:szCs w:val="20"/>
        </w:rPr>
      </w:pPr>
    </w:p>
    <w:p w14:paraId="324154AE" w14:textId="1BC55493" w:rsidR="00B14D4B" w:rsidRDefault="005479D8" w:rsidP="00B12DC6">
      <w:pPr>
        <w:spacing w:after="240"/>
        <w:ind w:right="-1"/>
        <w:rPr>
          <w:rFonts w:ascii="Verdana" w:hAnsi="Verdana"/>
          <w:i/>
          <w:sz w:val="20"/>
          <w:szCs w:val="20"/>
        </w:rPr>
      </w:pPr>
      <w:r>
        <w:rPr>
          <w:rFonts w:ascii="Verdana" w:hAnsi="Verdana"/>
          <w:i/>
          <w:noProof/>
          <w:sz w:val="20"/>
          <w:szCs w:val="20"/>
        </w:rPr>
        <w:drawing>
          <wp:inline distT="0" distB="0" distL="0" distR="0" wp14:anchorId="7C4A4817" wp14:editId="4B7FCDE1">
            <wp:extent cx="1684020" cy="2526623"/>
            <wp:effectExtent l="0" t="0" r="0" b="7620"/>
            <wp:docPr id="19914218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421857" name="Grafik 199142185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9975" cy="2535557"/>
                    </a:xfrm>
                    <a:prstGeom prst="rect">
                      <a:avLst/>
                    </a:prstGeom>
                  </pic:spPr>
                </pic:pic>
              </a:graphicData>
            </a:graphic>
          </wp:inline>
        </w:drawing>
      </w:r>
    </w:p>
    <w:p w14:paraId="66CBA9A6" w14:textId="5BCF2DA4" w:rsidR="00D62B3F" w:rsidRPr="00DF5B04" w:rsidRDefault="00D62B3F" w:rsidP="00D62B3F">
      <w:pPr>
        <w:ind w:right="-1"/>
        <w:rPr>
          <w:rFonts w:ascii="Open Sans" w:eastAsia="Calibri" w:hAnsi="Open Sans" w:cs="Open Sans"/>
          <w:sz w:val="18"/>
          <w:szCs w:val="18"/>
        </w:rPr>
      </w:pPr>
      <w:r w:rsidRPr="009E3A30">
        <w:rPr>
          <w:rFonts w:ascii="Open Sans" w:eastAsia="Calibri" w:hAnsi="Open Sans" w:cs="Open Sans"/>
          <w:sz w:val="18"/>
          <w:szCs w:val="18"/>
        </w:rPr>
        <w:t>Bild</w:t>
      </w:r>
      <w:r>
        <w:rPr>
          <w:rFonts w:ascii="Open Sans" w:eastAsia="Calibri" w:hAnsi="Open Sans" w:cs="Open Sans"/>
          <w:sz w:val="18"/>
          <w:szCs w:val="18"/>
        </w:rPr>
        <w:t xml:space="preserve"> </w:t>
      </w:r>
      <w:r w:rsidRPr="009E3A30">
        <w:rPr>
          <w:rFonts w:ascii="Open Sans" w:eastAsia="Calibri" w:hAnsi="Open Sans" w:cs="Open Sans"/>
          <w:sz w:val="18"/>
          <w:szCs w:val="18"/>
        </w:rPr>
        <w:t xml:space="preserve">1: </w:t>
      </w:r>
      <w:r w:rsidR="005479D8">
        <w:rPr>
          <w:rFonts w:ascii="Open Sans" w:eastAsia="Calibri" w:hAnsi="Open Sans" w:cs="Open Sans"/>
          <w:sz w:val="18"/>
          <w:szCs w:val="18"/>
        </w:rPr>
        <w:t>Ideale Einheit</w:t>
      </w:r>
      <w:r w:rsidR="005D2111">
        <w:rPr>
          <w:rFonts w:ascii="Open Sans" w:eastAsia="Calibri" w:hAnsi="Open Sans" w:cs="Open Sans"/>
          <w:sz w:val="18"/>
          <w:szCs w:val="18"/>
        </w:rPr>
        <w:t xml:space="preserve">: die neue </w:t>
      </w:r>
      <w:proofErr w:type="spellStart"/>
      <w:r w:rsidR="005D2111">
        <w:rPr>
          <w:rFonts w:ascii="Open Sans" w:eastAsia="Calibri" w:hAnsi="Open Sans" w:cs="Open Sans"/>
          <w:sz w:val="18"/>
          <w:szCs w:val="18"/>
        </w:rPr>
        <w:t>iQS</w:t>
      </w:r>
      <w:proofErr w:type="spellEnd"/>
      <w:r w:rsidR="005D2111">
        <w:rPr>
          <w:rFonts w:ascii="Open Sans" w:eastAsia="Calibri" w:hAnsi="Open Sans" w:cs="Open Sans"/>
          <w:sz w:val="18"/>
          <w:szCs w:val="18"/>
        </w:rPr>
        <w:t xml:space="preserve"> mit passendem Drahtvorschubkoffer</w:t>
      </w:r>
    </w:p>
    <w:p w14:paraId="3912C985" w14:textId="339677BA" w:rsidR="00D62B3F" w:rsidRDefault="00691A37" w:rsidP="00B12DC6">
      <w:pPr>
        <w:spacing w:after="240"/>
        <w:ind w:right="-1"/>
        <w:rPr>
          <w:rFonts w:ascii="Verdana" w:hAnsi="Verdana"/>
          <w:iCs/>
          <w:sz w:val="20"/>
          <w:szCs w:val="20"/>
        </w:rPr>
      </w:pPr>
      <w:r>
        <w:rPr>
          <w:noProof/>
        </w:rPr>
        <w:drawing>
          <wp:inline distT="0" distB="0" distL="0" distR="0" wp14:anchorId="7229D6F2" wp14:editId="7F791FDF">
            <wp:extent cx="2556700" cy="1704948"/>
            <wp:effectExtent l="0" t="0" r="0" b="0"/>
            <wp:docPr id="17" name="Grafik 17" descr="Ein Bild, das Elektronik, Elektronisches Gerät, Im Haus, Perso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Elektronik, Elektronisches Gerät, Im Haus, Person enthält.&#10;&#10;Automatisch generierte Beschreibu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0264" cy="1713993"/>
                    </a:xfrm>
                    <a:prstGeom prst="rect">
                      <a:avLst/>
                    </a:prstGeom>
                    <a:noFill/>
                    <a:ln>
                      <a:noFill/>
                    </a:ln>
                  </pic:spPr>
                </pic:pic>
              </a:graphicData>
            </a:graphic>
          </wp:inline>
        </w:drawing>
      </w:r>
    </w:p>
    <w:p w14:paraId="7DB57771" w14:textId="11C9BB4C" w:rsidR="00D62B3F" w:rsidRPr="00DF5B04" w:rsidRDefault="00D62B3F" w:rsidP="00DF5B04">
      <w:pPr>
        <w:ind w:right="-1"/>
        <w:rPr>
          <w:rFonts w:ascii="Open Sans" w:eastAsia="Calibri" w:hAnsi="Open Sans" w:cs="Open Sans"/>
          <w:sz w:val="18"/>
          <w:szCs w:val="18"/>
        </w:rPr>
      </w:pPr>
      <w:r w:rsidRPr="00575B48">
        <w:rPr>
          <w:rFonts w:ascii="Open Sans" w:eastAsia="Calibri" w:hAnsi="Open Sans" w:cs="Open Sans"/>
          <w:sz w:val="18"/>
          <w:szCs w:val="18"/>
        </w:rPr>
        <w:t>Bild</w:t>
      </w:r>
      <w:r>
        <w:rPr>
          <w:rFonts w:ascii="Open Sans" w:eastAsia="Calibri" w:hAnsi="Open Sans" w:cs="Open Sans"/>
          <w:sz w:val="18"/>
          <w:szCs w:val="18"/>
        </w:rPr>
        <w:t xml:space="preserve"> 2</w:t>
      </w:r>
      <w:r w:rsidRPr="00575B48">
        <w:rPr>
          <w:rFonts w:ascii="Open Sans" w:eastAsia="Calibri" w:hAnsi="Open Sans" w:cs="Open Sans"/>
          <w:sz w:val="18"/>
          <w:szCs w:val="18"/>
        </w:rPr>
        <w:t xml:space="preserve">: </w:t>
      </w:r>
      <w:r w:rsidR="00DF5B04">
        <w:rPr>
          <w:rFonts w:ascii="Open Sans" w:eastAsia="Calibri" w:hAnsi="Open Sans" w:cs="Open Sans"/>
          <w:sz w:val="18"/>
          <w:szCs w:val="18"/>
        </w:rPr>
        <w:t>Mit dem</w:t>
      </w:r>
      <w:r w:rsidR="00691132">
        <w:rPr>
          <w:rFonts w:ascii="Open Sans" w:eastAsia="Calibri" w:hAnsi="Open Sans" w:cs="Open Sans"/>
          <w:sz w:val="18"/>
          <w:szCs w:val="18"/>
        </w:rPr>
        <w:t xml:space="preserve"> </w:t>
      </w:r>
      <w:r w:rsidR="00816408" w:rsidRPr="00DF5B04">
        <w:rPr>
          <w:rFonts w:ascii="Open Sans" w:eastAsia="Calibri" w:hAnsi="Open Sans" w:cs="Open Sans"/>
          <w:sz w:val="18"/>
          <w:szCs w:val="18"/>
        </w:rPr>
        <w:t xml:space="preserve">7-Zoll TFT-Display </w:t>
      </w:r>
      <w:r w:rsidR="00691132" w:rsidRPr="00DF5B04">
        <w:rPr>
          <w:rFonts w:ascii="Open Sans" w:eastAsia="Calibri" w:hAnsi="Open Sans" w:cs="Open Sans"/>
          <w:sz w:val="18"/>
          <w:szCs w:val="18"/>
        </w:rPr>
        <w:t>hat der Schweißer auch beim Drahtvorschubkoffer alle wichtigen Parameter stets im Blick.</w:t>
      </w:r>
    </w:p>
    <w:p w14:paraId="7C8E1B2F" w14:textId="5B942FC0" w:rsidR="00F04CDB" w:rsidRDefault="00F04CDB" w:rsidP="00B12DC6">
      <w:pPr>
        <w:spacing w:after="240"/>
        <w:ind w:right="-1"/>
        <w:rPr>
          <w:rFonts w:ascii="Verdana" w:hAnsi="Verdana"/>
          <w:iCs/>
          <w:sz w:val="20"/>
          <w:szCs w:val="20"/>
        </w:rPr>
      </w:pPr>
      <w:r>
        <w:rPr>
          <w:noProof/>
        </w:rPr>
        <w:drawing>
          <wp:inline distT="0" distB="0" distL="0" distR="0" wp14:anchorId="434CBAF6" wp14:editId="5AD06A8C">
            <wp:extent cx="2647785" cy="1765688"/>
            <wp:effectExtent l="0" t="0" r="635" b="6350"/>
            <wp:docPr id="2" name="Grafik 2" descr="Ein Bild, das Maschine, Im Haus, Projekto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Maschine, Im Haus, Projektor enthält.&#10;&#10;Automatisch generierte Beschreibu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58533" cy="1772856"/>
                    </a:xfrm>
                    <a:prstGeom prst="rect">
                      <a:avLst/>
                    </a:prstGeom>
                    <a:noFill/>
                    <a:ln>
                      <a:noFill/>
                    </a:ln>
                  </pic:spPr>
                </pic:pic>
              </a:graphicData>
            </a:graphic>
          </wp:inline>
        </w:drawing>
      </w:r>
    </w:p>
    <w:p w14:paraId="61B2E270" w14:textId="74AA46C2" w:rsidR="005479D8" w:rsidRPr="00DF5B04" w:rsidRDefault="005479D8" w:rsidP="00B12DC6">
      <w:pPr>
        <w:spacing w:after="240"/>
        <w:ind w:right="-1"/>
        <w:rPr>
          <w:rFonts w:ascii="Open Sans" w:eastAsia="Calibri" w:hAnsi="Open Sans" w:cs="Open Sans"/>
          <w:sz w:val="18"/>
          <w:szCs w:val="18"/>
        </w:rPr>
      </w:pPr>
      <w:r w:rsidRPr="00DF5B04">
        <w:rPr>
          <w:rFonts w:ascii="Open Sans" w:eastAsia="Calibri" w:hAnsi="Open Sans" w:cs="Open Sans"/>
          <w:sz w:val="18"/>
          <w:szCs w:val="18"/>
        </w:rPr>
        <w:t xml:space="preserve">Bild 3: </w:t>
      </w:r>
      <w:r w:rsidR="00DF5B04" w:rsidRPr="00DF5B04">
        <w:rPr>
          <w:rFonts w:ascii="Open Sans" w:eastAsia="Calibri" w:hAnsi="Open Sans" w:cs="Open Sans"/>
          <w:sz w:val="18"/>
          <w:szCs w:val="18"/>
        </w:rPr>
        <w:t>Dank aufklappbarer Seiten ist ein leichter Zugriff auf den Drahtvorschubraum garantiert.</w:t>
      </w:r>
    </w:p>
    <w:p w14:paraId="788B4C4E" w14:textId="49DF052C" w:rsidR="00D62B3F" w:rsidRDefault="005479D8" w:rsidP="00B12DC6">
      <w:pPr>
        <w:spacing w:after="240"/>
        <w:ind w:right="-1"/>
        <w:rPr>
          <w:rFonts w:ascii="Verdana" w:hAnsi="Verdana"/>
          <w:iCs/>
          <w:sz w:val="20"/>
          <w:szCs w:val="20"/>
        </w:rPr>
      </w:pPr>
      <w:r>
        <w:rPr>
          <w:rFonts w:ascii="Verdana" w:hAnsi="Verdana"/>
          <w:iCs/>
          <w:noProof/>
          <w:sz w:val="20"/>
          <w:szCs w:val="20"/>
        </w:rPr>
        <w:drawing>
          <wp:inline distT="0" distB="0" distL="0" distR="0" wp14:anchorId="0BD63856" wp14:editId="3981B603">
            <wp:extent cx="2087389" cy="3131820"/>
            <wp:effectExtent l="0" t="0" r="8255" b="0"/>
            <wp:docPr id="163945892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458920" name="Grafik 163945892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91502" cy="3137991"/>
                    </a:xfrm>
                    <a:prstGeom prst="rect">
                      <a:avLst/>
                    </a:prstGeom>
                  </pic:spPr>
                </pic:pic>
              </a:graphicData>
            </a:graphic>
          </wp:inline>
        </w:drawing>
      </w:r>
    </w:p>
    <w:p w14:paraId="6E6F31D7" w14:textId="03BE413A" w:rsidR="00D62B3F" w:rsidRDefault="00D62B3F" w:rsidP="00D62B3F">
      <w:pPr>
        <w:ind w:right="-1"/>
        <w:rPr>
          <w:rFonts w:ascii="Open Sans" w:eastAsia="Calibri" w:hAnsi="Open Sans" w:cs="Open Sans"/>
          <w:sz w:val="18"/>
          <w:szCs w:val="18"/>
        </w:rPr>
      </w:pPr>
      <w:r w:rsidRPr="00575B48">
        <w:rPr>
          <w:rFonts w:ascii="Open Sans" w:eastAsia="Calibri" w:hAnsi="Open Sans" w:cs="Open Sans"/>
          <w:sz w:val="18"/>
          <w:szCs w:val="18"/>
        </w:rPr>
        <w:t xml:space="preserve">Bild </w:t>
      </w:r>
      <w:r w:rsidR="005479D8">
        <w:rPr>
          <w:rFonts w:ascii="Open Sans" w:eastAsia="Calibri" w:hAnsi="Open Sans" w:cs="Open Sans"/>
          <w:sz w:val="18"/>
          <w:szCs w:val="18"/>
        </w:rPr>
        <w:t>4</w:t>
      </w:r>
      <w:r w:rsidRPr="00575B48">
        <w:rPr>
          <w:rFonts w:ascii="Open Sans" w:eastAsia="Calibri" w:hAnsi="Open Sans" w:cs="Open Sans"/>
          <w:sz w:val="18"/>
          <w:szCs w:val="18"/>
        </w:rPr>
        <w:t xml:space="preserve">: </w:t>
      </w:r>
      <w:r w:rsidR="00283392">
        <w:rPr>
          <w:rFonts w:ascii="Open Sans" w:eastAsia="Calibri" w:hAnsi="Open Sans" w:cs="Open Sans"/>
          <w:sz w:val="18"/>
          <w:szCs w:val="18"/>
        </w:rPr>
        <w:t>Mit der praktischen Dornlösung ist der Drahtvorschubkoffer schnell montiert.</w:t>
      </w:r>
    </w:p>
    <w:p w14:paraId="7C3472BD" w14:textId="77777777" w:rsidR="00575B48" w:rsidRDefault="00575B48" w:rsidP="00857A7E">
      <w:pPr>
        <w:ind w:right="-1"/>
        <w:rPr>
          <w:rFonts w:ascii="Open Sans" w:hAnsi="Open Sans" w:cs="Open Sans"/>
          <w:b/>
          <w:sz w:val="20"/>
          <w:szCs w:val="20"/>
        </w:rPr>
      </w:pPr>
    </w:p>
    <w:p w14:paraId="172FE786" w14:textId="2C0AEF6F" w:rsidR="00575B48" w:rsidRDefault="00575B48" w:rsidP="00857A7E">
      <w:pPr>
        <w:ind w:right="-1"/>
        <w:rPr>
          <w:rFonts w:ascii="Open Sans" w:hAnsi="Open Sans" w:cs="Open Sans"/>
          <w:b/>
          <w:sz w:val="20"/>
          <w:szCs w:val="20"/>
        </w:rPr>
      </w:pPr>
    </w:p>
    <w:p w14:paraId="4C47F500" w14:textId="77777777" w:rsidR="00DF5B04" w:rsidRDefault="00DF5B04" w:rsidP="00857A7E">
      <w:pPr>
        <w:ind w:right="-1"/>
        <w:rPr>
          <w:rFonts w:ascii="Open Sans" w:hAnsi="Open Sans" w:cs="Open Sans"/>
          <w:b/>
          <w:sz w:val="20"/>
          <w:szCs w:val="20"/>
        </w:rPr>
      </w:pPr>
    </w:p>
    <w:p w14:paraId="24F003FC" w14:textId="77777777" w:rsidR="00DF5B04" w:rsidRDefault="00DF5B04" w:rsidP="00857A7E">
      <w:pPr>
        <w:ind w:right="-1"/>
        <w:rPr>
          <w:rFonts w:ascii="Open Sans" w:hAnsi="Open Sans" w:cs="Open Sans"/>
          <w:b/>
          <w:sz w:val="20"/>
          <w:szCs w:val="20"/>
        </w:rPr>
      </w:pPr>
    </w:p>
    <w:p w14:paraId="69EFCB43" w14:textId="77777777" w:rsidR="00DF5B04" w:rsidRDefault="00DF5B04" w:rsidP="00857A7E">
      <w:pPr>
        <w:ind w:right="-1"/>
        <w:rPr>
          <w:rFonts w:ascii="Open Sans" w:hAnsi="Open Sans" w:cs="Open Sans"/>
          <w:b/>
          <w:sz w:val="20"/>
          <w:szCs w:val="20"/>
        </w:rPr>
      </w:pPr>
    </w:p>
    <w:p w14:paraId="124415D2" w14:textId="26D58F86" w:rsidR="007C6924" w:rsidRPr="00BC26CA" w:rsidRDefault="007C6924" w:rsidP="00857A7E">
      <w:pPr>
        <w:ind w:right="-1"/>
        <w:rPr>
          <w:rFonts w:ascii="Open Sans" w:hAnsi="Open Sans" w:cs="Open Sans"/>
          <w:b/>
          <w:sz w:val="20"/>
          <w:szCs w:val="20"/>
        </w:rPr>
      </w:pPr>
      <w:r w:rsidRPr="00BC26CA">
        <w:rPr>
          <w:rFonts w:ascii="Open Sans" w:hAnsi="Open Sans" w:cs="Open Sans"/>
          <w:b/>
          <w:sz w:val="20"/>
          <w:szCs w:val="20"/>
        </w:rPr>
        <w:t xml:space="preserve">Pressekontakt: </w:t>
      </w:r>
    </w:p>
    <w:p w14:paraId="5905C5B8" w14:textId="71A12CEF" w:rsidR="007C6924"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BC26CA">
        <w:rPr>
          <w:rFonts w:ascii="Open Sans" w:hAnsi="Open Sans" w:cs="Open Sans"/>
          <w:color w:val="auto"/>
          <w:sz w:val="20"/>
        </w:rPr>
        <w:t>Lorch Schweißtechnik GmbH</w:t>
      </w:r>
      <w:r w:rsidRPr="00BC26CA">
        <w:rPr>
          <w:rFonts w:ascii="Open Sans" w:hAnsi="Open Sans" w:cs="Open Sans"/>
          <w:color w:val="auto"/>
          <w:sz w:val="20"/>
        </w:rPr>
        <w:br/>
      </w:r>
      <w:r w:rsidR="00C97764">
        <w:rPr>
          <w:rFonts w:ascii="Open Sans" w:hAnsi="Open Sans" w:cs="Open Sans"/>
          <w:color w:val="auto"/>
          <w:sz w:val="20"/>
        </w:rPr>
        <w:t>Corinna Baketaric</w:t>
      </w:r>
      <w:r w:rsidRPr="00BC26CA">
        <w:rPr>
          <w:rFonts w:ascii="Open Sans" w:hAnsi="Open Sans" w:cs="Open Sans"/>
          <w:color w:val="auto"/>
          <w:sz w:val="20"/>
        </w:rPr>
        <w:br/>
        <w:t xml:space="preserve">Im </w:t>
      </w:r>
      <w:proofErr w:type="spellStart"/>
      <w:r w:rsidRPr="00BC26CA">
        <w:rPr>
          <w:rFonts w:ascii="Open Sans" w:hAnsi="Open Sans" w:cs="Open Sans"/>
          <w:color w:val="auto"/>
          <w:sz w:val="20"/>
        </w:rPr>
        <w:t>Anwänder</w:t>
      </w:r>
      <w:proofErr w:type="spellEnd"/>
      <w:r w:rsidRPr="00BC26CA">
        <w:rPr>
          <w:rFonts w:ascii="Open Sans" w:hAnsi="Open Sans" w:cs="Open Sans"/>
          <w:color w:val="auto"/>
          <w:sz w:val="20"/>
        </w:rPr>
        <w:t xml:space="preserve"> 24-26</w:t>
      </w:r>
      <w:r w:rsidRPr="00BC26CA">
        <w:rPr>
          <w:rFonts w:ascii="Open Sans" w:hAnsi="Open Sans" w:cs="Open Sans"/>
          <w:color w:val="auto"/>
          <w:sz w:val="20"/>
        </w:rPr>
        <w:br/>
        <w:t>71549 Auenwald</w:t>
      </w:r>
    </w:p>
    <w:p w14:paraId="1FF0250B" w14:textId="7935A435" w:rsidR="007C6924"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BC26CA">
        <w:rPr>
          <w:rFonts w:ascii="Open Sans" w:hAnsi="Open Sans" w:cs="Open Sans"/>
          <w:color w:val="auto"/>
          <w:sz w:val="20"/>
        </w:rPr>
        <w:t>Germany</w:t>
      </w:r>
      <w:r w:rsidR="0069683B" w:rsidRPr="00BC26CA">
        <w:rPr>
          <w:rFonts w:ascii="Open Sans" w:hAnsi="Open Sans" w:cs="Open Sans"/>
          <w:color w:val="auto"/>
          <w:sz w:val="20"/>
        </w:rPr>
        <w:br/>
      </w:r>
    </w:p>
    <w:p w14:paraId="5AC9E85E" w14:textId="77777777" w:rsidR="007C6924" w:rsidRPr="00BC26CA" w:rsidRDefault="00000000"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hyperlink r:id="rId16" w:history="1">
        <w:r w:rsidR="007C6924" w:rsidRPr="00BC26CA">
          <w:rPr>
            <w:rStyle w:val="Hyperlink"/>
            <w:rFonts w:ascii="Open Sans" w:hAnsi="Open Sans" w:cs="Open Sans"/>
            <w:color w:val="auto"/>
            <w:sz w:val="20"/>
          </w:rPr>
          <w:t>presse@lorch.eu</w:t>
        </w:r>
      </w:hyperlink>
    </w:p>
    <w:p w14:paraId="5736E1E2" w14:textId="5F7CBADC" w:rsidR="00511E32"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BC26CA">
        <w:rPr>
          <w:rFonts w:ascii="Open Sans" w:hAnsi="Open Sans" w:cs="Open Sans"/>
          <w:color w:val="auto"/>
          <w:sz w:val="20"/>
        </w:rPr>
        <w:t>Phone +49 7191 503-0</w:t>
      </w:r>
    </w:p>
    <w:p w14:paraId="62BD089C" w14:textId="48B15C83" w:rsidR="00D43A07"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BC26CA">
        <w:rPr>
          <w:rFonts w:ascii="Open Sans" w:hAnsi="Open Sans" w:cs="Open Sans"/>
          <w:i/>
          <w:color w:val="auto"/>
          <w:sz w:val="20"/>
        </w:rPr>
        <w:t xml:space="preserve">Abdruck frei. Belegexemplar erbeten. </w:t>
      </w:r>
    </w:p>
    <w:p w14:paraId="07EAB001" w14:textId="77777777" w:rsidR="00857A7E" w:rsidRPr="00BC26CA" w:rsidRDefault="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p>
    <w:sectPr w:rsidR="00857A7E" w:rsidRPr="00BC26CA" w:rsidSect="009B0E69">
      <w:headerReference w:type="default" r:id="rId17"/>
      <w:footerReference w:type="default" r:id="rId18"/>
      <w:headerReference w:type="first" r:id="rId19"/>
      <w:footerReference w:type="first" r:id="rId20"/>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301A3" w14:textId="77777777" w:rsidR="00DA16E7" w:rsidRDefault="00DA16E7" w:rsidP="0081148E">
      <w:pPr>
        <w:spacing w:after="0" w:line="240" w:lineRule="auto"/>
      </w:pPr>
      <w:r>
        <w:separator/>
      </w:r>
    </w:p>
  </w:endnote>
  <w:endnote w:type="continuationSeparator" w:id="0">
    <w:p w14:paraId="22898E56" w14:textId="77777777" w:rsidR="00DA16E7" w:rsidRDefault="00DA16E7"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ヒラギノ角ゴ Pro W3">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charset w:val="00"/>
    <w:family w:val="auto"/>
    <w:pitch w:val="variable"/>
    <w:sig w:usb0="20000287" w:usb1="00000001" w:usb2="00000000" w:usb3="00000000" w:csb0="0000019F" w:csb1="00000000"/>
  </w:font>
  <w:font w:name="Open Sans SemiBold">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Proxima Nova">
    <w:altName w:val="Tahoma"/>
    <w:charset w:val="00"/>
    <w:family w:val="auto"/>
    <w:pitch w:val="variable"/>
    <w:sig w:usb0="20000287" w:usb1="00000001"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charset w:val="00"/>
    <w:family w:val="auto"/>
    <w:pitch w:val="variable"/>
    <w:sig w:usb0="00000207" w:usb1="00000001" w:usb2="00000000" w:usb3="00000000" w:csb0="00000097" w:csb1="00000000"/>
  </w:font>
  <w:font w:name="Antenna Light">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Content>
      <w:sdt>
        <w:sdtPr>
          <w:id w:val="29515860"/>
          <w:docPartObj>
            <w:docPartGallery w:val="Page Numbers (Top of Page)"/>
            <w:docPartUnique/>
          </w:docPartObj>
        </w:sdtPr>
        <w:sdtContent>
          <w:p w14:paraId="464DE274" w14:textId="3D35CEDF" w:rsidR="009B0E69" w:rsidRDefault="009B0E69">
            <w:pPr>
              <w:pStyle w:val="Fuzeile"/>
              <w:jc w:val="right"/>
            </w:pPr>
            <w:r w:rsidRPr="009B0E69">
              <w:rPr>
                <w:rFonts w:ascii="Verdana" w:hAnsi="Verdana"/>
                <w:sz w:val="14"/>
                <w:szCs w:val="14"/>
              </w:rPr>
              <w:t xml:space="preserve">Seite </w:t>
            </w:r>
            <w:r w:rsidRPr="009B0E69">
              <w:rPr>
                <w:rFonts w:ascii="Verdana" w:hAnsi="Verdana"/>
                <w:sz w:val="14"/>
                <w:szCs w:val="14"/>
              </w:rPr>
              <w:fldChar w:fldCharType="begin"/>
            </w:r>
            <w:r w:rsidRPr="009B0E69">
              <w:rPr>
                <w:rFonts w:ascii="Verdana" w:hAnsi="Verdana"/>
                <w:sz w:val="14"/>
                <w:szCs w:val="14"/>
              </w:rPr>
              <w:instrText>PAGE</w:instrText>
            </w:r>
            <w:r w:rsidRPr="009B0E69">
              <w:rPr>
                <w:rFonts w:ascii="Verdana" w:hAnsi="Verdana"/>
                <w:sz w:val="14"/>
                <w:szCs w:val="14"/>
              </w:rPr>
              <w:fldChar w:fldCharType="separate"/>
            </w:r>
            <w:r w:rsidR="00553ECC">
              <w:rPr>
                <w:rFonts w:ascii="Verdana" w:hAnsi="Verdana"/>
                <w:noProof/>
                <w:sz w:val="14"/>
                <w:szCs w:val="14"/>
              </w:rPr>
              <w:t>1</w:t>
            </w:r>
            <w:r w:rsidRPr="009B0E69">
              <w:rPr>
                <w:rFonts w:ascii="Verdana" w:hAnsi="Verdana"/>
                <w:sz w:val="14"/>
                <w:szCs w:val="14"/>
              </w:rPr>
              <w:fldChar w:fldCharType="end"/>
            </w:r>
            <w:r w:rsidRPr="009B0E69">
              <w:rPr>
                <w:rFonts w:ascii="Verdana" w:hAnsi="Verdana"/>
                <w:sz w:val="14"/>
                <w:szCs w:val="14"/>
              </w:rPr>
              <w:t xml:space="preserve"> von </w:t>
            </w:r>
            <w:r w:rsidRPr="009B0E69">
              <w:rPr>
                <w:rFonts w:ascii="Verdana" w:hAnsi="Verdana"/>
                <w:sz w:val="14"/>
                <w:szCs w:val="14"/>
              </w:rPr>
              <w:fldChar w:fldCharType="begin"/>
            </w:r>
            <w:r w:rsidRPr="009B0E69">
              <w:rPr>
                <w:rFonts w:ascii="Verdana" w:hAnsi="Verdana"/>
                <w:sz w:val="14"/>
                <w:szCs w:val="14"/>
              </w:rPr>
              <w:instrText>NUMPAGES</w:instrText>
            </w:r>
            <w:r w:rsidRPr="009B0E69">
              <w:rPr>
                <w:rFonts w:ascii="Verdana" w:hAnsi="Verdana"/>
                <w:sz w:val="14"/>
                <w:szCs w:val="14"/>
              </w:rPr>
              <w:fldChar w:fldCharType="separate"/>
            </w:r>
            <w:r w:rsidR="00553ECC">
              <w:rPr>
                <w:rFonts w:ascii="Verdana" w:hAnsi="Verdana"/>
                <w:noProof/>
                <w:sz w:val="14"/>
                <w:szCs w:val="14"/>
              </w:rPr>
              <w:t>5</w:t>
            </w:r>
            <w:r w:rsidRPr="009B0E69">
              <w:rPr>
                <w:rFonts w:ascii="Verdana" w:hAnsi="Verdana"/>
                <w:sz w:val="14"/>
                <w:szCs w:val="14"/>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42"/>
      <w:docPartObj>
        <w:docPartGallery w:val="Page Numbers (Bottom of Page)"/>
        <w:docPartUnique/>
      </w:docPartObj>
    </w:sdtPr>
    <w:sdtContent>
      <w:sdt>
        <w:sdtPr>
          <w:id w:val="1021177321"/>
          <w:docPartObj>
            <w:docPartGallery w:val="Page Numbers (Top of Page)"/>
            <w:docPartUnique/>
          </w:docPartObj>
        </w:sdtPr>
        <w:sdtContent>
          <w:p w14:paraId="5E03F0D9" w14:textId="77777777" w:rsidR="009B0E69" w:rsidRDefault="009B0E69">
            <w:pPr>
              <w:pStyle w:val="Fuzeile"/>
              <w:jc w:val="right"/>
            </w:pPr>
            <w:r w:rsidRPr="009B0E69">
              <w:rPr>
                <w:rFonts w:ascii="Verdana" w:hAnsi="Verdana"/>
                <w:sz w:val="14"/>
                <w:szCs w:val="14"/>
              </w:rPr>
              <w:t xml:space="preserve">Seite </w:t>
            </w:r>
            <w:r w:rsidRPr="009B0E69">
              <w:rPr>
                <w:rFonts w:ascii="Verdana" w:hAnsi="Verdana"/>
                <w:b/>
                <w:sz w:val="14"/>
                <w:szCs w:val="14"/>
              </w:rPr>
              <w:fldChar w:fldCharType="begin"/>
            </w:r>
            <w:r w:rsidRPr="009B0E69">
              <w:rPr>
                <w:rFonts w:ascii="Verdana" w:hAnsi="Verdana"/>
                <w:b/>
                <w:sz w:val="14"/>
                <w:szCs w:val="14"/>
              </w:rPr>
              <w:instrText>PAGE</w:instrText>
            </w:r>
            <w:r w:rsidRPr="009B0E69">
              <w:rPr>
                <w:rFonts w:ascii="Verdana" w:hAnsi="Verdana"/>
                <w:b/>
                <w:sz w:val="14"/>
                <w:szCs w:val="14"/>
              </w:rPr>
              <w:fldChar w:fldCharType="separate"/>
            </w:r>
            <w:r>
              <w:rPr>
                <w:rFonts w:ascii="Verdana" w:hAnsi="Verdana"/>
                <w:b/>
                <w:noProof/>
                <w:sz w:val="14"/>
                <w:szCs w:val="14"/>
              </w:rPr>
              <w:t>1</w:t>
            </w:r>
            <w:r w:rsidRPr="009B0E69">
              <w:rPr>
                <w:rFonts w:ascii="Verdana" w:hAnsi="Verdana"/>
                <w:b/>
                <w:sz w:val="14"/>
                <w:szCs w:val="14"/>
              </w:rPr>
              <w:fldChar w:fldCharType="end"/>
            </w:r>
            <w:r w:rsidRPr="009B0E69">
              <w:rPr>
                <w:rFonts w:ascii="Verdana" w:hAnsi="Verdana"/>
                <w:sz w:val="14"/>
                <w:szCs w:val="14"/>
              </w:rPr>
              <w:t xml:space="preserve"> von </w:t>
            </w:r>
            <w:r w:rsidRPr="009B0E69">
              <w:rPr>
                <w:rFonts w:ascii="Verdana" w:hAnsi="Verdana"/>
                <w:b/>
                <w:sz w:val="14"/>
                <w:szCs w:val="14"/>
              </w:rPr>
              <w:fldChar w:fldCharType="begin"/>
            </w:r>
            <w:r w:rsidRPr="009B0E69">
              <w:rPr>
                <w:rFonts w:ascii="Verdana" w:hAnsi="Verdana"/>
                <w:b/>
                <w:sz w:val="14"/>
                <w:szCs w:val="14"/>
              </w:rPr>
              <w:instrText>NUMPAGES</w:instrText>
            </w:r>
            <w:r w:rsidRPr="009B0E69">
              <w:rPr>
                <w:rFonts w:ascii="Verdana" w:hAnsi="Verdana"/>
                <w:b/>
                <w:sz w:val="14"/>
                <w:szCs w:val="14"/>
              </w:rPr>
              <w:fldChar w:fldCharType="separate"/>
            </w:r>
            <w:r>
              <w:rPr>
                <w:rFonts w:ascii="Verdana" w:hAnsi="Verdana"/>
                <w:b/>
                <w:noProof/>
                <w:sz w:val="14"/>
                <w:szCs w:val="14"/>
              </w:rPr>
              <w:t>3</w:t>
            </w:r>
            <w:r w:rsidRPr="009B0E69">
              <w:rPr>
                <w:rFonts w:ascii="Verdana" w:hAnsi="Verdana"/>
                <w:b/>
                <w:sz w:val="14"/>
                <w:szCs w:val="14"/>
              </w:rPr>
              <w:fldChar w:fldCharType="end"/>
            </w:r>
          </w:p>
        </w:sdtContent>
      </w:sdt>
    </w:sdtContent>
  </w:sdt>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E1487" w14:textId="77777777" w:rsidR="00DA16E7" w:rsidRDefault="00DA16E7" w:rsidP="0081148E">
      <w:pPr>
        <w:spacing w:after="0" w:line="240" w:lineRule="auto"/>
      </w:pPr>
      <w:r>
        <w:separator/>
      </w:r>
    </w:p>
  </w:footnote>
  <w:footnote w:type="continuationSeparator" w:id="0">
    <w:p w14:paraId="70C6D77A" w14:textId="77777777" w:rsidR="00DA16E7" w:rsidRDefault="00DA16E7"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4841" w14:textId="0EA7CAA8" w:rsidR="00A73794" w:rsidRPr="007B6DBC" w:rsidRDefault="00F81272">
    <w:pPr>
      <w:pStyle w:val="Kopfzeile"/>
      <w:rPr>
        <w:rFonts w:ascii="Proxima Nova" w:hAnsi="Proxima Nova"/>
        <w:sz w:val="32"/>
        <w:szCs w:val="32"/>
      </w:rPr>
    </w:pPr>
    <w:r w:rsidRPr="007B6DBC">
      <w:rPr>
        <w:rFonts w:ascii="Proxima Nova" w:hAnsi="Proxima Nova"/>
        <w:noProof/>
        <w:sz w:val="32"/>
        <w:szCs w:val="32"/>
      </w:rPr>
      <w:drawing>
        <wp:anchor distT="0" distB="0" distL="114300" distR="114300" simplePos="0" relativeHeight="251658752"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sidR="004B7D6A">
      <w:rPr>
        <w:rFonts w:ascii="Proxima Nova" w:hAnsi="Proxima Nova"/>
        <w:noProof/>
        <w:sz w:val="32"/>
        <w:szCs w:val="32"/>
      </w:rPr>
      <mc:AlternateContent>
        <mc:Choice Requires="wps">
          <w:drawing>
            <wp:anchor distT="0" distB="0" distL="114300" distR="114300" simplePos="0" relativeHeight="251665920"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3EF802EF" id="Oval 10" o:spid="_x0000_s1026" style="position:absolute;margin-left:11.35pt;margin-top:595.35pt;width:1.15pt;height: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5kx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SteZMXECAADrBAAADgAAAAAAAAAA&#10;AAAAAAAuAgAAZHJzL2Uyb0RvYy54bWxQSwECLQAUAAYACAAAACEAz9c45t4AAAALAQAADwAAAAAA&#10;AAAAAAAAAADLBAAAZHJzL2Rvd25yZXYueG1sUEsFBgAAAAAEAAQA8wAAANYFAAAAAA==&#10;" fillcolor="#bf3922" stroked="f">
              <w10:wrap anchorx="page" anchory="page"/>
            </v:oval>
          </w:pict>
        </mc:Fallback>
      </mc:AlternateContent>
    </w:r>
    <w:r w:rsidR="004B7D6A">
      <w:rPr>
        <w:rFonts w:ascii="Proxima Nova" w:hAnsi="Proxima Nova"/>
        <w:noProof/>
        <w:sz w:val="32"/>
        <w:szCs w:val="32"/>
      </w:rPr>
      <mc:AlternateContent>
        <mc:Choice Requires="wps">
          <w:drawing>
            <wp:anchor distT="0" distB="0" distL="114300" distR="114300" simplePos="0" relativeHeight="251664896"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5B61492F" id="Oval 9" o:spid="_x0000_s1026" style="position:absolute;margin-left:8.5pt;margin-top:595.35pt;width:1.15pt;height:1.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FHb/05xAgAA6gQAAA4AAAAAAAAA&#10;AAAAAAAALgIAAGRycy9lMm9Eb2MueG1sUEsBAi0AFAAGAAgAAAAhAFMJHN3fAAAACwEAAA8AAAAA&#10;AAAAAAAAAAAAywQAAGRycy9kb3ducmV2LnhtbFBLBQYAAAAABAAEAPMAAADXBQAAAAA=&#10;" fillcolor="#bf3922" stroked="f">
              <w10:wrap anchorx="page" anchory="page"/>
            </v:oval>
          </w:pict>
        </mc:Fallback>
      </mc:AlternateContent>
    </w:r>
    <w:r w:rsidR="004B7D6A">
      <w:rPr>
        <w:rFonts w:ascii="Proxima Nova" w:hAnsi="Proxima Nova"/>
        <w:noProof/>
        <w:sz w:val="32"/>
        <w:szCs w:val="32"/>
      </w:rPr>
      <mc:AlternateContent>
        <mc:Choice Requires="wps">
          <w:drawing>
            <wp:anchor distT="0" distB="0" distL="114300" distR="114300" simplePos="0" relativeHeight="25166387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BA0AE07"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" strokecolor="#bf3922" strokeweight=".5pt">
              <w10:wrap anchory="page"/>
            </v:shape>
          </w:pict>
        </mc:Fallback>
      </mc:AlternateContent>
    </w:r>
  </w:p>
  <w:p w14:paraId="1333B890" w14:textId="20C1F37D" w:rsidR="00F81272" w:rsidRPr="00BC26CA" w:rsidRDefault="004B7D6A" w:rsidP="00F81272">
    <w:pPr>
      <w:rPr>
        <w:rFonts w:ascii="Proxima Nova" w:hAnsi="Proxima Nova"/>
        <w:color w:val="000000"/>
        <w:sz w:val="28"/>
        <w:szCs w:val="28"/>
      </w:rPr>
    </w:pPr>
    <w:r w:rsidRPr="00BC26CA">
      <w:rPr>
        <w:rFonts w:ascii="Proxima Nova" w:hAnsi="Proxima Nova" w:cs="Open Sans"/>
        <w:noProof/>
        <w:sz w:val="20"/>
        <w:szCs w:val="20"/>
      </w:rPr>
      <mc:AlternateContent>
        <mc:Choice Requires="wps">
          <w:drawing>
            <wp:anchor distT="4294967292" distB="4294967292" distL="114300" distR="114300" simplePos="0" relativeHeight="251676160"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2672754" id="AutoShape 16" o:spid="_x0000_s1026" type="#_x0000_t32" style="position:absolute;margin-left:1.4pt;margin-top:22.15pt;width:365.65pt;height:0;z-index:251676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v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"/>
          </w:pict>
        </mc:Fallback>
      </mc:AlternateContent>
    </w:r>
    <w:r w:rsidR="007B6DBC" w:rsidRPr="00BC26CA">
      <w:rPr>
        <w:rFonts w:ascii="Proxima Nova" w:hAnsi="Proxima Nova"/>
        <w:color w:val="000000"/>
        <w:sz w:val="32"/>
        <w:szCs w:val="32"/>
      </w:rPr>
      <w:t xml:space="preserve">Presseinformation </w:t>
    </w:r>
    <w:r w:rsidR="00F81272" w:rsidRPr="00BC26CA">
      <w:rPr>
        <w:rFonts w:ascii="Proxima Nova" w:hAnsi="Proxima Nova"/>
        <w:color w:val="000000"/>
        <w:sz w:val="32"/>
        <w:szCs w:val="32"/>
      </w:rPr>
      <w:tab/>
    </w:r>
    <w:r w:rsidR="00F81272" w:rsidRPr="00BC26CA">
      <w:rPr>
        <w:rFonts w:ascii="Proxima Nova" w:hAnsi="Proxima Nova"/>
        <w:color w:val="000000"/>
        <w:sz w:val="28"/>
        <w:szCs w:val="28"/>
      </w:rPr>
      <w:tab/>
    </w:r>
    <w:r w:rsidR="00F81272" w:rsidRPr="00BC26CA">
      <w:rPr>
        <w:rFonts w:ascii="Proxima Nova" w:hAnsi="Proxima Nova"/>
        <w:color w:val="000000"/>
        <w:sz w:val="28"/>
        <w:szCs w:val="28"/>
      </w:rPr>
      <w:tab/>
    </w:r>
    <w:r w:rsidR="00F81272" w:rsidRPr="00BC26CA">
      <w:rPr>
        <w:rFonts w:ascii="Proxima Nova" w:hAnsi="Proxima Nova"/>
        <w:color w:val="000000"/>
        <w:sz w:val="28"/>
        <w:szCs w:val="28"/>
      </w:rPr>
      <w:tab/>
    </w:r>
    <w:r w:rsidR="00F81272" w:rsidRPr="00BC26CA">
      <w:rPr>
        <w:rFonts w:ascii="Proxima Nova" w:hAnsi="Proxima Nova"/>
        <w:color w:val="000000"/>
        <w:sz w:val="28"/>
        <w:szCs w:val="28"/>
      </w:rPr>
      <w:tab/>
    </w:r>
  </w:p>
  <w:p w14:paraId="423C22B6" w14:textId="7514810E" w:rsidR="00F81272" w:rsidRPr="00A17DCE" w:rsidRDefault="00F81272" w:rsidP="00F81272">
    <w:pPr>
      <w:spacing w:before="320" w:after="0" w:line="240" w:lineRule="auto"/>
      <w:rPr>
        <w:rFonts w:ascii="Open Sans" w:hAnsi="Open Sans" w:cs="Open Sans"/>
        <w:color w:val="000000"/>
        <w:sz w:val="20"/>
        <w:szCs w:val="20"/>
      </w:rPr>
    </w:pPr>
    <w:r w:rsidRPr="00A17DCE">
      <w:rPr>
        <w:rFonts w:ascii="Open Sans" w:hAnsi="Open Sans" w:cs="Open Sans"/>
        <w:color w:val="000000"/>
        <w:sz w:val="20"/>
        <w:szCs w:val="20"/>
      </w:rPr>
      <w:t xml:space="preserve">Auenwald, </w:t>
    </w:r>
    <w:r w:rsidR="004B7D6A">
      <w:rPr>
        <w:rFonts w:ascii="Open Sans" w:hAnsi="Open Sans" w:cs="Open Sans"/>
        <w:noProof/>
        <w:sz w:val="20"/>
        <w:szCs w:val="20"/>
      </w:rPr>
      <mc:AlternateContent>
        <mc:Choice Requires="wps">
          <w:drawing>
            <wp:anchor distT="0" distB="0" distL="114300" distR="114300" simplePos="0" relativeHeight="251674112" behindDoc="0" locked="0" layoutInCell="1" allowOverlap="1" wp14:anchorId="6097A11E" wp14:editId="6B434E11">
              <wp:simplePos x="0" y="0"/>
              <wp:positionH relativeFrom="page">
                <wp:posOffset>107950</wp:posOffset>
              </wp:positionH>
              <wp:positionV relativeFrom="page">
                <wp:posOffset>7560945</wp:posOffset>
              </wp:positionV>
              <wp:extent cx="14605" cy="14605"/>
              <wp:effectExtent l="0" t="0" r="0" b="0"/>
              <wp:wrapNone/>
              <wp:docPr id="1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6F7AA4C9" id="Oval 12" o:spid="_x0000_s1026" style="position:absolute;margin-left:8.5pt;margin-top:595.35pt;width:1.15pt;height:1.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" fillcolor="#bf3922" stroked="f">
              <w10:wrap anchorx="page" anchory="page"/>
            </v:oval>
          </w:pict>
        </mc:Fallback>
      </mc:AlternateContent>
    </w:r>
    <w:r w:rsidR="004B7D6A">
      <w:rPr>
        <w:rFonts w:ascii="Open Sans" w:hAnsi="Open Sans" w:cs="Open Sans"/>
        <w:noProof/>
        <w:sz w:val="20"/>
        <w:szCs w:val="20"/>
      </w:rPr>
      <mc:AlternateContent>
        <mc:Choice Requires="wps">
          <w:drawing>
            <wp:anchor distT="0" distB="0" distL="114300" distR="114300" simplePos="0" relativeHeight="251675136" behindDoc="0" locked="0" layoutInCell="1" allowOverlap="1" wp14:anchorId="340CDD62" wp14:editId="63C39384">
              <wp:simplePos x="0" y="0"/>
              <wp:positionH relativeFrom="page">
                <wp:posOffset>144145</wp:posOffset>
              </wp:positionH>
              <wp:positionV relativeFrom="page">
                <wp:posOffset>7560945</wp:posOffset>
              </wp:positionV>
              <wp:extent cx="14605" cy="14605"/>
              <wp:effectExtent l="0" t="0" r="0" b="0"/>
              <wp:wrapNone/>
              <wp:docPr id="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35EAE495" id="Oval 13" o:spid="_x0000_s1026" style="position:absolute;margin-left:11.35pt;margin-top:595.35pt;width:1.15pt;height:1.1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FDs3gRyAgAA6gQAAA4AAAAAAAAA&#10;AAAAAAAALgIAAGRycy9lMm9Eb2MueG1sUEsBAi0AFAAGAAgAAAAhAM/XOObeAAAACwEAAA8AAAAA&#10;AAAAAAAAAAAAzAQAAGRycy9kb3ducmV2LnhtbFBLBQYAAAAABAAEAPMAAADXBQAAAAA=&#10;" fillcolor="#bf3922" stroked="f">
              <w10:wrap anchorx="page" anchory="page"/>
            </v:oval>
          </w:pict>
        </mc:Fallback>
      </mc:AlternateContent>
    </w:r>
    <w:r w:rsidR="004B7D6A">
      <w:rPr>
        <w:rFonts w:ascii="Open Sans" w:hAnsi="Open Sans" w:cs="Open Sans"/>
        <w:noProof/>
        <w:sz w:val="20"/>
        <w:szCs w:val="20"/>
      </w:rPr>
      <mc:AlternateContent>
        <mc:Choice Requires="wps">
          <w:drawing>
            <wp:anchor distT="4294967292" distB="4294967292" distL="114300" distR="114300" simplePos="0" relativeHeight="251673088" behindDoc="0" locked="0" layoutInCell="1" allowOverlap="1" wp14:anchorId="6C95CF24" wp14:editId="4F2B2D0D">
              <wp:simplePos x="0" y="0"/>
              <wp:positionH relativeFrom="page">
                <wp:posOffset>0</wp:posOffset>
              </wp:positionH>
              <wp:positionV relativeFrom="page">
                <wp:posOffset>3960494</wp:posOffset>
              </wp:positionV>
              <wp:extent cx="179705" cy="0"/>
              <wp:effectExtent l="0" t="0" r="10795" b="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89493FF" id="AutoShape 11" o:spid="_x0000_s1026" type="#_x0000_t32" style="position:absolute;margin-left:0;margin-top:311.85pt;width:14.15pt;height:0;z-index:25167308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" strokecolor="#bf3922" strokeweight=".5pt">
              <w10:wrap anchorx="page" anchory="page"/>
            </v:shape>
          </w:pict>
        </mc:Fallback>
      </mc:AlternateContent>
    </w:r>
    <w:r w:rsidR="00AB4F1D">
      <w:rPr>
        <w:rFonts w:ascii="Open Sans" w:hAnsi="Open Sans" w:cs="Open Sans"/>
        <w:color w:val="000000"/>
        <w:sz w:val="20"/>
        <w:szCs w:val="20"/>
      </w:rPr>
      <w:t>11.</w:t>
    </w:r>
    <w:r w:rsidR="00656BF6">
      <w:rPr>
        <w:rFonts w:ascii="Open Sans" w:hAnsi="Open Sans" w:cs="Open Sans"/>
        <w:color w:val="000000"/>
        <w:sz w:val="20"/>
        <w:szCs w:val="20"/>
      </w:rPr>
      <w:t>0</w:t>
    </w:r>
    <w:r w:rsidR="00AB4F1D">
      <w:rPr>
        <w:rFonts w:ascii="Open Sans" w:hAnsi="Open Sans" w:cs="Open Sans"/>
        <w:color w:val="000000"/>
        <w:sz w:val="20"/>
        <w:szCs w:val="20"/>
      </w:rPr>
      <w:t>9</w:t>
    </w:r>
    <w:r w:rsidR="00656BF6">
      <w:rPr>
        <w:rFonts w:ascii="Open Sans" w:hAnsi="Open Sans" w:cs="Open Sans"/>
        <w:color w:val="000000"/>
        <w:sz w:val="20"/>
        <w:szCs w:val="20"/>
      </w:rPr>
      <w:t>.2023</w:t>
    </w:r>
  </w:p>
  <w:p w14:paraId="180C7504" w14:textId="77777777" w:rsidR="004437D1" w:rsidRDefault="004437D1" w:rsidP="00766F3F">
    <w:pPr>
      <w:pStyle w:val="Kopfzeile"/>
      <w:ind w:left="1416"/>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b/>
        <w:color w:val="000000"/>
        <w:sz w:val="28"/>
        <w:szCs w:val="28"/>
      </w:rPr>
      <w:br/>
    </w:r>
    <w:r w:rsidRPr="00CA5540">
      <w:rPr>
        <w:rFonts w:ascii="Antenna Bold" w:hAnsi="Antenna Bold"/>
        <w:b/>
        <w:color w:val="000000"/>
        <w:sz w:val="28"/>
        <w:szCs w:val="28"/>
      </w:rPr>
      <w:t>Presse-Information</w:t>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r>
      <w:rPr>
        <w:rFonts w:ascii="Antenna Bold" w:hAnsi="Antenna Bold"/>
        <w:b/>
        <w:color w:val="000000"/>
        <w:sz w:val="28"/>
        <w:szCs w:val="28"/>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rFonts w:ascii="Antenna Light" w:hAnsi="Antenna Light"/>
        <w:noProof/>
        <w:color w:val="000000"/>
        <w:sz w:val="20"/>
      </w:rPr>
      <mc:AlternateContent>
        <mc:Choice Requires="wps">
          <w:drawing>
            <wp:anchor distT="0" distB="0" distL="114300" distR="114300" simplePos="0" relativeHeight="251671040"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06617CAA"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Mn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"/>
          </w:pict>
        </mc:Fallback>
      </mc:AlternateContent>
    </w:r>
    <w:r w:rsidR="00A73794" w:rsidRPr="00D31AEA">
      <w:rPr>
        <w:rFonts w:ascii="Antenna Light" w:hAnsi="Antenna Light"/>
        <w:color w:val="000000"/>
        <w:sz w:val="20"/>
      </w:rPr>
      <w:t>Auenwald, 12.08.2015</w:t>
    </w:r>
    <w:r>
      <w:rPr>
        <w:rFonts w:asciiTheme="minorHAnsi" w:hAnsiTheme="minorHAnsi"/>
        <w:noProof/>
        <w:sz w:val="20"/>
      </w:rPr>
      <mc:AlternateContent>
        <mc:Choice Requires="wps">
          <w:drawing>
            <wp:anchor distT="0" distB="0" distL="114300" distR="114300" simplePos="0" relativeHeight="251667968"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41C66FB1" id="Oval 12" o:spid="_x0000_s1026" style="position:absolute;margin-left:8.5pt;margin-top:595.35pt;width:1.15pt;height: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UA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FFllAHMCAADqBAAADgAAAAAA&#10;AAAAAAAAAAAuAgAAZHJzL2Uyb0RvYy54bWxQSwECLQAUAAYACAAAACEAUwkc3d8AAAALAQAADwAA&#10;AAAAAAAAAAAAAADNBAAAZHJzL2Rvd25yZXYueG1sUEsFBgAAAAAEAAQA8wAAANkFAAAAAA==&#10;" fillcolor="#bf3922" stroked="f">
              <w10:wrap anchorx="page" anchory="page"/>
            </v:oval>
          </w:pict>
        </mc:Fallback>
      </mc:AlternateContent>
    </w:r>
    <w:r>
      <w:rPr>
        <w:rFonts w:asciiTheme="minorHAnsi" w:hAnsiTheme="minorHAnsi"/>
        <w:noProof/>
        <w:sz w:val="20"/>
      </w:rPr>
      <mc:AlternateContent>
        <mc:Choice Requires="wps">
          <w:drawing>
            <wp:anchor distT="0" distB="0" distL="114300" distR="114300" simplePos="0" relativeHeight="251668992"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6BA8AFD8" id="Oval 13" o:spid="_x0000_s1026" style="position:absolute;margin-left:11.35pt;margin-top:595.35pt;width:1.15pt;height: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KRhy21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rFonts w:asciiTheme="minorHAnsi" w:hAnsiTheme="minorHAnsi"/>
        <w:noProof/>
        <w:sz w:val="20"/>
      </w:rPr>
      <mc:AlternateContent>
        <mc:Choice Requires="wps">
          <w:drawing>
            <wp:anchor distT="0" distB="0" distL="114300" distR="114300" simplePos="0" relativeHeight="251666944"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ABE0E2E" id="AutoShape 11" o:spid="_x0000_s1026" type="#_x0000_t32" style="position:absolute;margin-left:0;margin-top:311.85pt;width:14.15pt;height:0;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sidR="00A73794" w:rsidRPr="00D31AEA">
      <w:rPr>
        <w:noProof/>
        <w:sz w:val="20"/>
      </w:rPr>
      <w:drawing>
        <wp:anchor distT="0" distB="0" distL="114300" distR="114300" simplePos="0" relativeHeight="251657728"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DD95C84"/>
    <w:multiLevelType w:val="hybridMultilevel"/>
    <w:tmpl w:val="29948F78"/>
    <w:lvl w:ilvl="0" w:tplc="43580760">
      <w:start w:val="26"/>
      <w:numFmt w:val="bullet"/>
      <w:lvlText w:val=""/>
      <w:lvlJc w:val="left"/>
      <w:pPr>
        <w:ind w:left="720" w:hanging="360"/>
      </w:pPr>
      <w:rPr>
        <w:rFonts w:ascii="Wingdings" w:eastAsia="Calibri" w:hAnsi="Wingding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D80763D"/>
    <w:multiLevelType w:val="hybridMultilevel"/>
    <w:tmpl w:val="5AE8F2A0"/>
    <w:lvl w:ilvl="0" w:tplc="B74EB94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97152359">
    <w:abstractNumId w:val="1"/>
  </w:num>
  <w:num w:numId="2" w16cid:durableId="562831369">
    <w:abstractNumId w:val="2"/>
  </w:num>
  <w:num w:numId="3" w16cid:durableId="1043098721">
    <w:abstractNumId w:val="0"/>
  </w:num>
  <w:num w:numId="4" w16cid:durableId="426273694">
    <w:abstractNumId w:val="4"/>
  </w:num>
  <w:num w:numId="5" w16cid:durableId="4347118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trackRevisions/>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0200"/>
    <w:rsid w:val="00005AC8"/>
    <w:rsid w:val="00017DE3"/>
    <w:rsid w:val="0002043F"/>
    <w:rsid w:val="00021591"/>
    <w:rsid w:val="00021991"/>
    <w:rsid w:val="000236C0"/>
    <w:rsid w:val="00023AB1"/>
    <w:rsid w:val="00024D7E"/>
    <w:rsid w:val="000274FB"/>
    <w:rsid w:val="000313EE"/>
    <w:rsid w:val="00033A8E"/>
    <w:rsid w:val="00035552"/>
    <w:rsid w:val="000373CC"/>
    <w:rsid w:val="00040D49"/>
    <w:rsid w:val="000416FB"/>
    <w:rsid w:val="00044891"/>
    <w:rsid w:val="0004561F"/>
    <w:rsid w:val="000472B5"/>
    <w:rsid w:val="00053179"/>
    <w:rsid w:val="000538D3"/>
    <w:rsid w:val="00054302"/>
    <w:rsid w:val="00057D12"/>
    <w:rsid w:val="0006190F"/>
    <w:rsid w:val="00061D53"/>
    <w:rsid w:val="000636B2"/>
    <w:rsid w:val="00066C96"/>
    <w:rsid w:val="000677ED"/>
    <w:rsid w:val="00067CBC"/>
    <w:rsid w:val="00070A78"/>
    <w:rsid w:val="00071E1A"/>
    <w:rsid w:val="00071E7C"/>
    <w:rsid w:val="00072DA0"/>
    <w:rsid w:val="00073C24"/>
    <w:rsid w:val="00081A08"/>
    <w:rsid w:val="00083FE3"/>
    <w:rsid w:val="00084F4F"/>
    <w:rsid w:val="00087EFD"/>
    <w:rsid w:val="0009120E"/>
    <w:rsid w:val="000A1E97"/>
    <w:rsid w:val="000A2C2C"/>
    <w:rsid w:val="000B3654"/>
    <w:rsid w:val="000B3A22"/>
    <w:rsid w:val="000C0A4C"/>
    <w:rsid w:val="000C1181"/>
    <w:rsid w:val="000C2152"/>
    <w:rsid w:val="000C3DC8"/>
    <w:rsid w:val="000C723D"/>
    <w:rsid w:val="000C7CB5"/>
    <w:rsid w:val="000D02CC"/>
    <w:rsid w:val="000D1864"/>
    <w:rsid w:val="000D2238"/>
    <w:rsid w:val="000D2B65"/>
    <w:rsid w:val="000D2E04"/>
    <w:rsid w:val="000E0084"/>
    <w:rsid w:val="000E4494"/>
    <w:rsid w:val="000E77E3"/>
    <w:rsid w:val="000F4E8A"/>
    <w:rsid w:val="000F4EAE"/>
    <w:rsid w:val="000F5839"/>
    <w:rsid w:val="000F586B"/>
    <w:rsid w:val="000F7C92"/>
    <w:rsid w:val="0010343E"/>
    <w:rsid w:val="00105046"/>
    <w:rsid w:val="00105758"/>
    <w:rsid w:val="00107C2D"/>
    <w:rsid w:val="001100E3"/>
    <w:rsid w:val="00111F9C"/>
    <w:rsid w:val="001126E8"/>
    <w:rsid w:val="0011342A"/>
    <w:rsid w:val="001144C6"/>
    <w:rsid w:val="00117BD2"/>
    <w:rsid w:val="00120AAA"/>
    <w:rsid w:val="00121D9A"/>
    <w:rsid w:val="001220AE"/>
    <w:rsid w:val="00123536"/>
    <w:rsid w:val="0012381E"/>
    <w:rsid w:val="0012484D"/>
    <w:rsid w:val="00124E3C"/>
    <w:rsid w:val="00137C2D"/>
    <w:rsid w:val="00140A0E"/>
    <w:rsid w:val="001453C4"/>
    <w:rsid w:val="00145B2A"/>
    <w:rsid w:val="00146354"/>
    <w:rsid w:val="00147BB7"/>
    <w:rsid w:val="001560F7"/>
    <w:rsid w:val="0016044E"/>
    <w:rsid w:val="00160ADD"/>
    <w:rsid w:val="00161661"/>
    <w:rsid w:val="00162D31"/>
    <w:rsid w:val="00163239"/>
    <w:rsid w:val="0017215B"/>
    <w:rsid w:val="001723B5"/>
    <w:rsid w:val="00172EDA"/>
    <w:rsid w:val="0017318D"/>
    <w:rsid w:val="00174009"/>
    <w:rsid w:val="001743C1"/>
    <w:rsid w:val="00174F90"/>
    <w:rsid w:val="0017753E"/>
    <w:rsid w:val="00180395"/>
    <w:rsid w:val="00190A66"/>
    <w:rsid w:val="00190BC1"/>
    <w:rsid w:val="00191D52"/>
    <w:rsid w:val="00195313"/>
    <w:rsid w:val="00195795"/>
    <w:rsid w:val="001A19BA"/>
    <w:rsid w:val="001A204E"/>
    <w:rsid w:val="001A4B59"/>
    <w:rsid w:val="001A571B"/>
    <w:rsid w:val="001B1165"/>
    <w:rsid w:val="001B1883"/>
    <w:rsid w:val="001B30BA"/>
    <w:rsid w:val="001B67B5"/>
    <w:rsid w:val="001B76B5"/>
    <w:rsid w:val="001C0077"/>
    <w:rsid w:val="001C13C6"/>
    <w:rsid w:val="001C27A9"/>
    <w:rsid w:val="001C40CE"/>
    <w:rsid w:val="001C5375"/>
    <w:rsid w:val="001D3026"/>
    <w:rsid w:val="001D503F"/>
    <w:rsid w:val="001E4E68"/>
    <w:rsid w:val="001F0361"/>
    <w:rsid w:val="001F0F2C"/>
    <w:rsid w:val="001F7416"/>
    <w:rsid w:val="0020608F"/>
    <w:rsid w:val="0021249C"/>
    <w:rsid w:val="00213F09"/>
    <w:rsid w:val="00215F9E"/>
    <w:rsid w:val="00216FE2"/>
    <w:rsid w:val="00217327"/>
    <w:rsid w:val="00217428"/>
    <w:rsid w:val="00220EAA"/>
    <w:rsid w:val="00230947"/>
    <w:rsid w:val="002312FD"/>
    <w:rsid w:val="00235FBF"/>
    <w:rsid w:val="00236A10"/>
    <w:rsid w:val="00240AD0"/>
    <w:rsid w:val="00241335"/>
    <w:rsid w:val="002431AD"/>
    <w:rsid w:val="00243B84"/>
    <w:rsid w:val="00244725"/>
    <w:rsid w:val="00246673"/>
    <w:rsid w:val="00247372"/>
    <w:rsid w:val="00247605"/>
    <w:rsid w:val="00247AF7"/>
    <w:rsid w:val="00250831"/>
    <w:rsid w:val="00253BF5"/>
    <w:rsid w:val="0025429A"/>
    <w:rsid w:val="00256619"/>
    <w:rsid w:val="0026129F"/>
    <w:rsid w:val="002628DF"/>
    <w:rsid w:val="00262BAC"/>
    <w:rsid w:val="00265414"/>
    <w:rsid w:val="00265D24"/>
    <w:rsid w:val="002706DB"/>
    <w:rsid w:val="00272201"/>
    <w:rsid w:val="0027411B"/>
    <w:rsid w:val="002747B2"/>
    <w:rsid w:val="00282742"/>
    <w:rsid w:val="00283392"/>
    <w:rsid w:val="00284DCC"/>
    <w:rsid w:val="00285575"/>
    <w:rsid w:val="00285A24"/>
    <w:rsid w:val="00286F6C"/>
    <w:rsid w:val="00290E6D"/>
    <w:rsid w:val="00291473"/>
    <w:rsid w:val="00293AD9"/>
    <w:rsid w:val="00294B48"/>
    <w:rsid w:val="00294D1E"/>
    <w:rsid w:val="00295A83"/>
    <w:rsid w:val="002A413E"/>
    <w:rsid w:val="002B05B6"/>
    <w:rsid w:val="002B50EA"/>
    <w:rsid w:val="002B55CC"/>
    <w:rsid w:val="002B5E04"/>
    <w:rsid w:val="002B7909"/>
    <w:rsid w:val="002D04E0"/>
    <w:rsid w:val="002D1A95"/>
    <w:rsid w:val="002D2D7B"/>
    <w:rsid w:val="002D3389"/>
    <w:rsid w:val="002D3602"/>
    <w:rsid w:val="002E3F6B"/>
    <w:rsid w:val="002F2DF0"/>
    <w:rsid w:val="002F3B90"/>
    <w:rsid w:val="002F61BC"/>
    <w:rsid w:val="002F730A"/>
    <w:rsid w:val="0030081A"/>
    <w:rsid w:val="00301BCF"/>
    <w:rsid w:val="0030239C"/>
    <w:rsid w:val="00306925"/>
    <w:rsid w:val="00306CBC"/>
    <w:rsid w:val="00307663"/>
    <w:rsid w:val="003117BF"/>
    <w:rsid w:val="0031196A"/>
    <w:rsid w:val="00313ACC"/>
    <w:rsid w:val="003169B4"/>
    <w:rsid w:val="003170EE"/>
    <w:rsid w:val="00320F8D"/>
    <w:rsid w:val="0032123A"/>
    <w:rsid w:val="00321C39"/>
    <w:rsid w:val="003220C5"/>
    <w:rsid w:val="00324B59"/>
    <w:rsid w:val="00327F8D"/>
    <w:rsid w:val="0033355C"/>
    <w:rsid w:val="00334008"/>
    <w:rsid w:val="00334C0E"/>
    <w:rsid w:val="00336B07"/>
    <w:rsid w:val="00336E58"/>
    <w:rsid w:val="0033708E"/>
    <w:rsid w:val="0033771C"/>
    <w:rsid w:val="00337798"/>
    <w:rsid w:val="00342627"/>
    <w:rsid w:val="00345F03"/>
    <w:rsid w:val="003464B9"/>
    <w:rsid w:val="003469F9"/>
    <w:rsid w:val="00350AB2"/>
    <w:rsid w:val="00350F17"/>
    <w:rsid w:val="00352AD8"/>
    <w:rsid w:val="003538EB"/>
    <w:rsid w:val="003601E5"/>
    <w:rsid w:val="00361BA5"/>
    <w:rsid w:val="003622DD"/>
    <w:rsid w:val="0037013D"/>
    <w:rsid w:val="0037138B"/>
    <w:rsid w:val="00372D54"/>
    <w:rsid w:val="003736EB"/>
    <w:rsid w:val="00374471"/>
    <w:rsid w:val="00374715"/>
    <w:rsid w:val="00375951"/>
    <w:rsid w:val="00375C80"/>
    <w:rsid w:val="003775D4"/>
    <w:rsid w:val="0038026C"/>
    <w:rsid w:val="0038178A"/>
    <w:rsid w:val="00382ED0"/>
    <w:rsid w:val="00383375"/>
    <w:rsid w:val="0038667C"/>
    <w:rsid w:val="003869D1"/>
    <w:rsid w:val="00390251"/>
    <w:rsid w:val="00390F5F"/>
    <w:rsid w:val="003937D3"/>
    <w:rsid w:val="00395331"/>
    <w:rsid w:val="00397055"/>
    <w:rsid w:val="0039739F"/>
    <w:rsid w:val="003973A5"/>
    <w:rsid w:val="00397AB6"/>
    <w:rsid w:val="003A411B"/>
    <w:rsid w:val="003A7F4C"/>
    <w:rsid w:val="003B0B58"/>
    <w:rsid w:val="003B121E"/>
    <w:rsid w:val="003B1E90"/>
    <w:rsid w:val="003B289A"/>
    <w:rsid w:val="003B4328"/>
    <w:rsid w:val="003B798F"/>
    <w:rsid w:val="003B7C70"/>
    <w:rsid w:val="003C13D2"/>
    <w:rsid w:val="003C22E5"/>
    <w:rsid w:val="003C5329"/>
    <w:rsid w:val="003C6349"/>
    <w:rsid w:val="003C724C"/>
    <w:rsid w:val="003D32FB"/>
    <w:rsid w:val="003D50E2"/>
    <w:rsid w:val="003E1BB8"/>
    <w:rsid w:val="003E2497"/>
    <w:rsid w:val="003E2B39"/>
    <w:rsid w:val="003E2B76"/>
    <w:rsid w:val="003E6D81"/>
    <w:rsid w:val="003F2E92"/>
    <w:rsid w:val="003F71D9"/>
    <w:rsid w:val="003F7427"/>
    <w:rsid w:val="00401363"/>
    <w:rsid w:val="00402189"/>
    <w:rsid w:val="00402F9A"/>
    <w:rsid w:val="00404AC0"/>
    <w:rsid w:val="004066F9"/>
    <w:rsid w:val="00412086"/>
    <w:rsid w:val="004124F0"/>
    <w:rsid w:val="0041334F"/>
    <w:rsid w:val="00415E92"/>
    <w:rsid w:val="00416000"/>
    <w:rsid w:val="004216E4"/>
    <w:rsid w:val="004219B9"/>
    <w:rsid w:val="00421D21"/>
    <w:rsid w:val="00430EC2"/>
    <w:rsid w:val="00435737"/>
    <w:rsid w:val="00436504"/>
    <w:rsid w:val="00440482"/>
    <w:rsid w:val="004437D1"/>
    <w:rsid w:val="004475A8"/>
    <w:rsid w:val="00450FE3"/>
    <w:rsid w:val="0045204A"/>
    <w:rsid w:val="0045296C"/>
    <w:rsid w:val="00454C53"/>
    <w:rsid w:val="00455215"/>
    <w:rsid w:val="00455423"/>
    <w:rsid w:val="00456078"/>
    <w:rsid w:val="00456D33"/>
    <w:rsid w:val="00457341"/>
    <w:rsid w:val="00460928"/>
    <w:rsid w:val="00460A7B"/>
    <w:rsid w:val="00462F5C"/>
    <w:rsid w:val="00463281"/>
    <w:rsid w:val="004665B4"/>
    <w:rsid w:val="0046697F"/>
    <w:rsid w:val="004675EC"/>
    <w:rsid w:val="004725AB"/>
    <w:rsid w:val="0047539A"/>
    <w:rsid w:val="00476143"/>
    <w:rsid w:val="004767CC"/>
    <w:rsid w:val="004800C6"/>
    <w:rsid w:val="0048158B"/>
    <w:rsid w:val="00482CEE"/>
    <w:rsid w:val="00484710"/>
    <w:rsid w:val="00484C16"/>
    <w:rsid w:val="004856E8"/>
    <w:rsid w:val="00485953"/>
    <w:rsid w:val="00487540"/>
    <w:rsid w:val="00491001"/>
    <w:rsid w:val="00491667"/>
    <w:rsid w:val="004A24ED"/>
    <w:rsid w:val="004A35C2"/>
    <w:rsid w:val="004A634C"/>
    <w:rsid w:val="004A7064"/>
    <w:rsid w:val="004A76D3"/>
    <w:rsid w:val="004B11BE"/>
    <w:rsid w:val="004B1303"/>
    <w:rsid w:val="004B22E0"/>
    <w:rsid w:val="004B3A0E"/>
    <w:rsid w:val="004B3E21"/>
    <w:rsid w:val="004B50B8"/>
    <w:rsid w:val="004B6B0D"/>
    <w:rsid w:val="004B7D6A"/>
    <w:rsid w:val="004B7F11"/>
    <w:rsid w:val="004C2AD7"/>
    <w:rsid w:val="004C30B1"/>
    <w:rsid w:val="004C5878"/>
    <w:rsid w:val="004C7647"/>
    <w:rsid w:val="004C7691"/>
    <w:rsid w:val="004D0009"/>
    <w:rsid w:val="004D36FB"/>
    <w:rsid w:val="004D51D3"/>
    <w:rsid w:val="004D7B4D"/>
    <w:rsid w:val="004E2BCC"/>
    <w:rsid w:val="004E33FA"/>
    <w:rsid w:val="004E36AB"/>
    <w:rsid w:val="004E4CDF"/>
    <w:rsid w:val="004E5036"/>
    <w:rsid w:val="004E60C3"/>
    <w:rsid w:val="004E6F79"/>
    <w:rsid w:val="004F0F03"/>
    <w:rsid w:val="004F0F5A"/>
    <w:rsid w:val="004F110B"/>
    <w:rsid w:val="004F2F97"/>
    <w:rsid w:val="00501E2C"/>
    <w:rsid w:val="00503918"/>
    <w:rsid w:val="00504D6B"/>
    <w:rsid w:val="00504E38"/>
    <w:rsid w:val="00505034"/>
    <w:rsid w:val="005058FE"/>
    <w:rsid w:val="0050646E"/>
    <w:rsid w:val="00507E2A"/>
    <w:rsid w:val="005111D8"/>
    <w:rsid w:val="00511E32"/>
    <w:rsid w:val="00511FDE"/>
    <w:rsid w:val="0051205F"/>
    <w:rsid w:val="005140CD"/>
    <w:rsid w:val="005165D8"/>
    <w:rsid w:val="005207BA"/>
    <w:rsid w:val="00522EA2"/>
    <w:rsid w:val="00523880"/>
    <w:rsid w:val="00531B0F"/>
    <w:rsid w:val="00535396"/>
    <w:rsid w:val="00535F75"/>
    <w:rsid w:val="00537C46"/>
    <w:rsid w:val="00537E98"/>
    <w:rsid w:val="0054055E"/>
    <w:rsid w:val="005409DE"/>
    <w:rsid w:val="00542731"/>
    <w:rsid w:val="0054322C"/>
    <w:rsid w:val="005432A9"/>
    <w:rsid w:val="005470F3"/>
    <w:rsid w:val="005479D8"/>
    <w:rsid w:val="00553CD0"/>
    <w:rsid w:val="00553ECC"/>
    <w:rsid w:val="00556475"/>
    <w:rsid w:val="0055647B"/>
    <w:rsid w:val="005573DC"/>
    <w:rsid w:val="00561B9D"/>
    <w:rsid w:val="0056304C"/>
    <w:rsid w:val="00563451"/>
    <w:rsid w:val="0056400B"/>
    <w:rsid w:val="005652B6"/>
    <w:rsid w:val="00567B93"/>
    <w:rsid w:val="005719A0"/>
    <w:rsid w:val="00571E00"/>
    <w:rsid w:val="005747CA"/>
    <w:rsid w:val="00574E1F"/>
    <w:rsid w:val="00575B48"/>
    <w:rsid w:val="005841E7"/>
    <w:rsid w:val="00584AD2"/>
    <w:rsid w:val="00586E3B"/>
    <w:rsid w:val="00587123"/>
    <w:rsid w:val="005908B8"/>
    <w:rsid w:val="00593D96"/>
    <w:rsid w:val="005954AC"/>
    <w:rsid w:val="00595715"/>
    <w:rsid w:val="00595CC6"/>
    <w:rsid w:val="005A2F7B"/>
    <w:rsid w:val="005A43E6"/>
    <w:rsid w:val="005A4468"/>
    <w:rsid w:val="005A7637"/>
    <w:rsid w:val="005B23F4"/>
    <w:rsid w:val="005B7F01"/>
    <w:rsid w:val="005C0780"/>
    <w:rsid w:val="005C0E5C"/>
    <w:rsid w:val="005C2232"/>
    <w:rsid w:val="005C2C44"/>
    <w:rsid w:val="005C2EFD"/>
    <w:rsid w:val="005C569E"/>
    <w:rsid w:val="005D2111"/>
    <w:rsid w:val="005D407A"/>
    <w:rsid w:val="005D61CD"/>
    <w:rsid w:val="005D6C31"/>
    <w:rsid w:val="005D6F47"/>
    <w:rsid w:val="005E0488"/>
    <w:rsid w:val="005E114E"/>
    <w:rsid w:val="005E1B10"/>
    <w:rsid w:val="005E2E48"/>
    <w:rsid w:val="005E42AE"/>
    <w:rsid w:val="005E4512"/>
    <w:rsid w:val="005E4771"/>
    <w:rsid w:val="005E6B74"/>
    <w:rsid w:val="005E6E55"/>
    <w:rsid w:val="005E7BBF"/>
    <w:rsid w:val="005F0E40"/>
    <w:rsid w:val="005F232A"/>
    <w:rsid w:val="005F3A7D"/>
    <w:rsid w:val="005F51E6"/>
    <w:rsid w:val="005F5471"/>
    <w:rsid w:val="00601E81"/>
    <w:rsid w:val="00604705"/>
    <w:rsid w:val="00606A51"/>
    <w:rsid w:val="006075F9"/>
    <w:rsid w:val="00611CE4"/>
    <w:rsid w:val="006122DD"/>
    <w:rsid w:val="00613DC0"/>
    <w:rsid w:val="00616B87"/>
    <w:rsid w:val="00617FB6"/>
    <w:rsid w:val="006200B3"/>
    <w:rsid w:val="00621904"/>
    <w:rsid w:val="0062316A"/>
    <w:rsid w:val="00624D90"/>
    <w:rsid w:val="00626FEB"/>
    <w:rsid w:val="00627C7B"/>
    <w:rsid w:val="0063085A"/>
    <w:rsid w:val="006347F9"/>
    <w:rsid w:val="00634FC8"/>
    <w:rsid w:val="0063778C"/>
    <w:rsid w:val="006408F1"/>
    <w:rsid w:val="0064191F"/>
    <w:rsid w:val="006427DF"/>
    <w:rsid w:val="006439D5"/>
    <w:rsid w:val="00643B5B"/>
    <w:rsid w:val="006468FA"/>
    <w:rsid w:val="00646EA4"/>
    <w:rsid w:val="00650387"/>
    <w:rsid w:val="00650792"/>
    <w:rsid w:val="00651C67"/>
    <w:rsid w:val="006548AA"/>
    <w:rsid w:val="00656BF6"/>
    <w:rsid w:val="006628CA"/>
    <w:rsid w:val="006639A8"/>
    <w:rsid w:val="00663C73"/>
    <w:rsid w:val="00666244"/>
    <w:rsid w:val="006741FF"/>
    <w:rsid w:val="00674668"/>
    <w:rsid w:val="00681594"/>
    <w:rsid w:val="00683BB4"/>
    <w:rsid w:val="00685886"/>
    <w:rsid w:val="00685E05"/>
    <w:rsid w:val="00687063"/>
    <w:rsid w:val="00690887"/>
    <w:rsid w:val="00691132"/>
    <w:rsid w:val="006918A0"/>
    <w:rsid w:val="006918A2"/>
    <w:rsid w:val="00691A37"/>
    <w:rsid w:val="00693420"/>
    <w:rsid w:val="00693B79"/>
    <w:rsid w:val="00694ACA"/>
    <w:rsid w:val="0069622F"/>
    <w:rsid w:val="0069683B"/>
    <w:rsid w:val="006972E5"/>
    <w:rsid w:val="006973E8"/>
    <w:rsid w:val="006A05A8"/>
    <w:rsid w:val="006A4E53"/>
    <w:rsid w:val="006B07A8"/>
    <w:rsid w:val="006B08C7"/>
    <w:rsid w:val="006B364F"/>
    <w:rsid w:val="006B430A"/>
    <w:rsid w:val="006B4F3D"/>
    <w:rsid w:val="006B5F95"/>
    <w:rsid w:val="006B737B"/>
    <w:rsid w:val="006C2BFE"/>
    <w:rsid w:val="006D4AAE"/>
    <w:rsid w:val="006D5205"/>
    <w:rsid w:val="006D65B0"/>
    <w:rsid w:val="006E1411"/>
    <w:rsid w:val="006E4032"/>
    <w:rsid w:val="006E42AD"/>
    <w:rsid w:val="006E56C5"/>
    <w:rsid w:val="006E69B9"/>
    <w:rsid w:val="006F0C6B"/>
    <w:rsid w:val="006F3200"/>
    <w:rsid w:val="006F6659"/>
    <w:rsid w:val="006F7CCB"/>
    <w:rsid w:val="00701B8F"/>
    <w:rsid w:val="007041EB"/>
    <w:rsid w:val="007047D0"/>
    <w:rsid w:val="007072E9"/>
    <w:rsid w:val="00710C50"/>
    <w:rsid w:val="00711696"/>
    <w:rsid w:val="00714D35"/>
    <w:rsid w:val="00715674"/>
    <w:rsid w:val="00720429"/>
    <w:rsid w:val="0072430A"/>
    <w:rsid w:val="007302C2"/>
    <w:rsid w:val="00731610"/>
    <w:rsid w:val="0073429F"/>
    <w:rsid w:val="0073617D"/>
    <w:rsid w:val="007365CF"/>
    <w:rsid w:val="007379FC"/>
    <w:rsid w:val="0074329E"/>
    <w:rsid w:val="0074382C"/>
    <w:rsid w:val="007455AF"/>
    <w:rsid w:val="00746B23"/>
    <w:rsid w:val="00751414"/>
    <w:rsid w:val="00760474"/>
    <w:rsid w:val="007623EE"/>
    <w:rsid w:val="007639FA"/>
    <w:rsid w:val="0076473B"/>
    <w:rsid w:val="00765BC0"/>
    <w:rsid w:val="00766F3F"/>
    <w:rsid w:val="007672A5"/>
    <w:rsid w:val="00771090"/>
    <w:rsid w:val="007715AF"/>
    <w:rsid w:val="007732F4"/>
    <w:rsid w:val="007734FB"/>
    <w:rsid w:val="00776EF4"/>
    <w:rsid w:val="00777623"/>
    <w:rsid w:val="00780F29"/>
    <w:rsid w:val="007826CC"/>
    <w:rsid w:val="00782C5D"/>
    <w:rsid w:val="00783FD7"/>
    <w:rsid w:val="0078614C"/>
    <w:rsid w:val="00790303"/>
    <w:rsid w:val="00790347"/>
    <w:rsid w:val="0079492C"/>
    <w:rsid w:val="007A064F"/>
    <w:rsid w:val="007A0E5D"/>
    <w:rsid w:val="007A1D9B"/>
    <w:rsid w:val="007A2CA0"/>
    <w:rsid w:val="007A3A17"/>
    <w:rsid w:val="007A3B18"/>
    <w:rsid w:val="007A7CBD"/>
    <w:rsid w:val="007B0164"/>
    <w:rsid w:val="007B3616"/>
    <w:rsid w:val="007B396D"/>
    <w:rsid w:val="007B634A"/>
    <w:rsid w:val="007B6DBC"/>
    <w:rsid w:val="007C0298"/>
    <w:rsid w:val="007C1A7F"/>
    <w:rsid w:val="007C2966"/>
    <w:rsid w:val="007C43BF"/>
    <w:rsid w:val="007C4CE5"/>
    <w:rsid w:val="007C6924"/>
    <w:rsid w:val="007C7D18"/>
    <w:rsid w:val="007D1FB0"/>
    <w:rsid w:val="007D6F6B"/>
    <w:rsid w:val="007E055F"/>
    <w:rsid w:val="007E061F"/>
    <w:rsid w:val="007E0A88"/>
    <w:rsid w:val="007E13F8"/>
    <w:rsid w:val="007E2939"/>
    <w:rsid w:val="007E316F"/>
    <w:rsid w:val="007E34B0"/>
    <w:rsid w:val="007E5D65"/>
    <w:rsid w:val="007E6068"/>
    <w:rsid w:val="007E73B9"/>
    <w:rsid w:val="007F1831"/>
    <w:rsid w:val="007F30EE"/>
    <w:rsid w:val="00801E8E"/>
    <w:rsid w:val="00801FA9"/>
    <w:rsid w:val="00802164"/>
    <w:rsid w:val="00802E1B"/>
    <w:rsid w:val="008052A2"/>
    <w:rsid w:val="008076C7"/>
    <w:rsid w:val="008102FF"/>
    <w:rsid w:val="008109C1"/>
    <w:rsid w:val="0081148E"/>
    <w:rsid w:val="00811EFF"/>
    <w:rsid w:val="00814CC2"/>
    <w:rsid w:val="00814E2F"/>
    <w:rsid w:val="00815854"/>
    <w:rsid w:val="00815B05"/>
    <w:rsid w:val="00816396"/>
    <w:rsid w:val="00816408"/>
    <w:rsid w:val="00817DF2"/>
    <w:rsid w:val="00820698"/>
    <w:rsid w:val="00820B34"/>
    <w:rsid w:val="008229AB"/>
    <w:rsid w:val="00822B75"/>
    <w:rsid w:val="0082483D"/>
    <w:rsid w:val="00825A3D"/>
    <w:rsid w:val="00832877"/>
    <w:rsid w:val="00835CF1"/>
    <w:rsid w:val="00843695"/>
    <w:rsid w:val="008441D6"/>
    <w:rsid w:val="00844A51"/>
    <w:rsid w:val="008471F0"/>
    <w:rsid w:val="0085331F"/>
    <w:rsid w:val="008564DD"/>
    <w:rsid w:val="00856AB5"/>
    <w:rsid w:val="00857A7E"/>
    <w:rsid w:val="008638F9"/>
    <w:rsid w:val="00863DD5"/>
    <w:rsid w:val="0086595B"/>
    <w:rsid w:val="00866CE6"/>
    <w:rsid w:val="00870B06"/>
    <w:rsid w:val="00871520"/>
    <w:rsid w:val="0087239D"/>
    <w:rsid w:val="0088146F"/>
    <w:rsid w:val="00885218"/>
    <w:rsid w:val="00886BD8"/>
    <w:rsid w:val="008876DD"/>
    <w:rsid w:val="00890746"/>
    <w:rsid w:val="0089099C"/>
    <w:rsid w:val="008919C8"/>
    <w:rsid w:val="008920E9"/>
    <w:rsid w:val="0089313C"/>
    <w:rsid w:val="00893311"/>
    <w:rsid w:val="00897A30"/>
    <w:rsid w:val="008A291C"/>
    <w:rsid w:val="008A2CF8"/>
    <w:rsid w:val="008A4571"/>
    <w:rsid w:val="008B04E8"/>
    <w:rsid w:val="008B30CC"/>
    <w:rsid w:val="008B32F4"/>
    <w:rsid w:val="008B491A"/>
    <w:rsid w:val="008C09C0"/>
    <w:rsid w:val="008C0DF3"/>
    <w:rsid w:val="008C120D"/>
    <w:rsid w:val="008C2BE6"/>
    <w:rsid w:val="008C5D3B"/>
    <w:rsid w:val="008C7A76"/>
    <w:rsid w:val="008D1288"/>
    <w:rsid w:val="008D2849"/>
    <w:rsid w:val="008D3965"/>
    <w:rsid w:val="008D4C16"/>
    <w:rsid w:val="008D74E1"/>
    <w:rsid w:val="008E33E8"/>
    <w:rsid w:val="008E4E70"/>
    <w:rsid w:val="008E5AF4"/>
    <w:rsid w:val="008E61E5"/>
    <w:rsid w:val="008F0A34"/>
    <w:rsid w:val="008F4CF0"/>
    <w:rsid w:val="008F579C"/>
    <w:rsid w:val="0090311C"/>
    <w:rsid w:val="009046BD"/>
    <w:rsid w:val="00904BE9"/>
    <w:rsid w:val="00904EA3"/>
    <w:rsid w:val="00906A9E"/>
    <w:rsid w:val="00924A5B"/>
    <w:rsid w:val="009257E1"/>
    <w:rsid w:val="0093000F"/>
    <w:rsid w:val="00931380"/>
    <w:rsid w:val="0093171E"/>
    <w:rsid w:val="00933094"/>
    <w:rsid w:val="00934CF2"/>
    <w:rsid w:val="00937D00"/>
    <w:rsid w:val="00940C39"/>
    <w:rsid w:val="009426C8"/>
    <w:rsid w:val="00951389"/>
    <w:rsid w:val="009519B1"/>
    <w:rsid w:val="00951CDC"/>
    <w:rsid w:val="00952103"/>
    <w:rsid w:val="00952968"/>
    <w:rsid w:val="00953090"/>
    <w:rsid w:val="009559A2"/>
    <w:rsid w:val="00955FF9"/>
    <w:rsid w:val="00957401"/>
    <w:rsid w:val="00957DB9"/>
    <w:rsid w:val="00961C62"/>
    <w:rsid w:val="009655AC"/>
    <w:rsid w:val="00966866"/>
    <w:rsid w:val="00966B50"/>
    <w:rsid w:val="00973376"/>
    <w:rsid w:val="0097368E"/>
    <w:rsid w:val="00974267"/>
    <w:rsid w:val="00974316"/>
    <w:rsid w:val="009825D9"/>
    <w:rsid w:val="00982993"/>
    <w:rsid w:val="00982AB6"/>
    <w:rsid w:val="0098448F"/>
    <w:rsid w:val="00990A1E"/>
    <w:rsid w:val="00990E85"/>
    <w:rsid w:val="009914E8"/>
    <w:rsid w:val="00991E53"/>
    <w:rsid w:val="009925C4"/>
    <w:rsid w:val="009928EF"/>
    <w:rsid w:val="00992D99"/>
    <w:rsid w:val="009946C3"/>
    <w:rsid w:val="00994CF6"/>
    <w:rsid w:val="009A097E"/>
    <w:rsid w:val="009A1E0A"/>
    <w:rsid w:val="009A2939"/>
    <w:rsid w:val="009A4C1B"/>
    <w:rsid w:val="009A50DE"/>
    <w:rsid w:val="009A5297"/>
    <w:rsid w:val="009A5D47"/>
    <w:rsid w:val="009B000C"/>
    <w:rsid w:val="009B04C6"/>
    <w:rsid w:val="009B0E69"/>
    <w:rsid w:val="009B4643"/>
    <w:rsid w:val="009B4D54"/>
    <w:rsid w:val="009B5679"/>
    <w:rsid w:val="009B5878"/>
    <w:rsid w:val="009B5A77"/>
    <w:rsid w:val="009B7341"/>
    <w:rsid w:val="009C0C0C"/>
    <w:rsid w:val="009C3983"/>
    <w:rsid w:val="009C3A24"/>
    <w:rsid w:val="009C3FAD"/>
    <w:rsid w:val="009C415B"/>
    <w:rsid w:val="009C41FD"/>
    <w:rsid w:val="009C6B27"/>
    <w:rsid w:val="009C6BBE"/>
    <w:rsid w:val="009C7446"/>
    <w:rsid w:val="009D0959"/>
    <w:rsid w:val="009D3014"/>
    <w:rsid w:val="009D4939"/>
    <w:rsid w:val="009D6690"/>
    <w:rsid w:val="009E2AE8"/>
    <w:rsid w:val="009E3262"/>
    <w:rsid w:val="009E3A30"/>
    <w:rsid w:val="009E3BCD"/>
    <w:rsid w:val="009E468A"/>
    <w:rsid w:val="009E4D4F"/>
    <w:rsid w:val="009F12F8"/>
    <w:rsid w:val="009F606B"/>
    <w:rsid w:val="009F6548"/>
    <w:rsid w:val="009F7111"/>
    <w:rsid w:val="00A0040F"/>
    <w:rsid w:val="00A0185E"/>
    <w:rsid w:val="00A01FB5"/>
    <w:rsid w:val="00A07D2B"/>
    <w:rsid w:val="00A11BA6"/>
    <w:rsid w:val="00A1327B"/>
    <w:rsid w:val="00A138F9"/>
    <w:rsid w:val="00A14063"/>
    <w:rsid w:val="00A15936"/>
    <w:rsid w:val="00A17DCE"/>
    <w:rsid w:val="00A17FA4"/>
    <w:rsid w:val="00A250D8"/>
    <w:rsid w:val="00A25ACA"/>
    <w:rsid w:val="00A324AD"/>
    <w:rsid w:val="00A3321E"/>
    <w:rsid w:val="00A366D0"/>
    <w:rsid w:val="00A431C9"/>
    <w:rsid w:val="00A44E87"/>
    <w:rsid w:val="00A4573E"/>
    <w:rsid w:val="00A45B7C"/>
    <w:rsid w:val="00A45F9C"/>
    <w:rsid w:val="00A475FA"/>
    <w:rsid w:val="00A521FC"/>
    <w:rsid w:val="00A526AA"/>
    <w:rsid w:val="00A54DDE"/>
    <w:rsid w:val="00A60CBC"/>
    <w:rsid w:val="00A623E8"/>
    <w:rsid w:val="00A62573"/>
    <w:rsid w:val="00A65266"/>
    <w:rsid w:val="00A675EF"/>
    <w:rsid w:val="00A70D4A"/>
    <w:rsid w:val="00A71A7C"/>
    <w:rsid w:val="00A73794"/>
    <w:rsid w:val="00A7431F"/>
    <w:rsid w:val="00A76691"/>
    <w:rsid w:val="00A7778A"/>
    <w:rsid w:val="00A807C2"/>
    <w:rsid w:val="00A8505F"/>
    <w:rsid w:val="00A86F17"/>
    <w:rsid w:val="00A91F7F"/>
    <w:rsid w:val="00A9347D"/>
    <w:rsid w:val="00A944F7"/>
    <w:rsid w:val="00A95514"/>
    <w:rsid w:val="00A96653"/>
    <w:rsid w:val="00A9797E"/>
    <w:rsid w:val="00AA1FFF"/>
    <w:rsid w:val="00AA20DD"/>
    <w:rsid w:val="00AA5494"/>
    <w:rsid w:val="00AA6874"/>
    <w:rsid w:val="00AB1387"/>
    <w:rsid w:val="00AB3170"/>
    <w:rsid w:val="00AB3BAD"/>
    <w:rsid w:val="00AB48C4"/>
    <w:rsid w:val="00AB4D43"/>
    <w:rsid w:val="00AB4F1D"/>
    <w:rsid w:val="00AB5B5F"/>
    <w:rsid w:val="00AC056F"/>
    <w:rsid w:val="00AC19BB"/>
    <w:rsid w:val="00AC1D56"/>
    <w:rsid w:val="00AC3BF7"/>
    <w:rsid w:val="00AC3E56"/>
    <w:rsid w:val="00AC43C7"/>
    <w:rsid w:val="00AC526C"/>
    <w:rsid w:val="00AD1710"/>
    <w:rsid w:val="00AD1D59"/>
    <w:rsid w:val="00AD2252"/>
    <w:rsid w:val="00AD26C8"/>
    <w:rsid w:val="00AD2E0F"/>
    <w:rsid w:val="00AD3F4C"/>
    <w:rsid w:val="00AD3F88"/>
    <w:rsid w:val="00AD4118"/>
    <w:rsid w:val="00AD4FF8"/>
    <w:rsid w:val="00AE0323"/>
    <w:rsid w:val="00AE0CB0"/>
    <w:rsid w:val="00AE17C8"/>
    <w:rsid w:val="00AE20C4"/>
    <w:rsid w:val="00AE3086"/>
    <w:rsid w:val="00AE57A9"/>
    <w:rsid w:val="00AE6223"/>
    <w:rsid w:val="00AE6756"/>
    <w:rsid w:val="00AE6D5E"/>
    <w:rsid w:val="00AE7ABF"/>
    <w:rsid w:val="00AF0373"/>
    <w:rsid w:val="00AF3176"/>
    <w:rsid w:val="00AF4C40"/>
    <w:rsid w:val="00AF6B2F"/>
    <w:rsid w:val="00B00AEC"/>
    <w:rsid w:val="00B0230F"/>
    <w:rsid w:val="00B02432"/>
    <w:rsid w:val="00B03712"/>
    <w:rsid w:val="00B03E9D"/>
    <w:rsid w:val="00B05BDA"/>
    <w:rsid w:val="00B06BBF"/>
    <w:rsid w:val="00B07125"/>
    <w:rsid w:val="00B07DCF"/>
    <w:rsid w:val="00B12DC6"/>
    <w:rsid w:val="00B14133"/>
    <w:rsid w:val="00B1485A"/>
    <w:rsid w:val="00B14C72"/>
    <w:rsid w:val="00B14D4B"/>
    <w:rsid w:val="00B15798"/>
    <w:rsid w:val="00B22B89"/>
    <w:rsid w:val="00B26DEE"/>
    <w:rsid w:val="00B27A05"/>
    <w:rsid w:val="00B30EE2"/>
    <w:rsid w:val="00B33D06"/>
    <w:rsid w:val="00B34116"/>
    <w:rsid w:val="00B34882"/>
    <w:rsid w:val="00B34CAB"/>
    <w:rsid w:val="00B42810"/>
    <w:rsid w:val="00B43686"/>
    <w:rsid w:val="00B452D6"/>
    <w:rsid w:val="00B45470"/>
    <w:rsid w:val="00B51229"/>
    <w:rsid w:val="00B52583"/>
    <w:rsid w:val="00B53BA5"/>
    <w:rsid w:val="00B54CF9"/>
    <w:rsid w:val="00B55CEF"/>
    <w:rsid w:val="00B56193"/>
    <w:rsid w:val="00B56B27"/>
    <w:rsid w:val="00B56FC0"/>
    <w:rsid w:val="00B60BDC"/>
    <w:rsid w:val="00B60DD3"/>
    <w:rsid w:val="00B6138C"/>
    <w:rsid w:val="00B63744"/>
    <w:rsid w:val="00B63F88"/>
    <w:rsid w:val="00B642E6"/>
    <w:rsid w:val="00B65005"/>
    <w:rsid w:val="00B70806"/>
    <w:rsid w:val="00B71776"/>
    <w:rsid w:val="00B7286F"/>
    <w:rsid w:val="00B7313E"/>
    <w:rsid w:val="00B7448E"/>
    <w:rsid w:val="00B748D4"/>
    <w:rsid w:val="00B75434"/>
    <w:rsid w:val="00B767ED"/>
    <w:rsid w:val="00B77296"/>
    <w:rsid w:val="00B80DC4"/>
    <w:rsid w:val="00B81271"/>
    <w:rsid w:val="00B82B1E"/>
    <w:rsid w:val="00B908C2"/>
    <w:rsid w:val="00B91604"/>
    <w:rsid w:val="00B92FC9"/>
    <w:rsid w:val="00BA0706"/>
    <w:rsid w:val="00BA0C42"/>
    <w:rsid w:val="00BA103D"/>
    <w:rsid w:val="00BA4108"/>
    <w:rsid w:val="00BA6EEB"/>
    <w:rsid w:val="00BA7B22"/>
    <w:rsid w:val="00BA7E66"/>
    <w:rsid w:val="00BB5420"/>
    <w:rsid w:val="00BB6A94"/>
    <w:rsid w:val="00BB72A7"/>
    <w:rsid w:val="00BC21CF"/>
    <w:rsid w:val="00BC26CA"/>
    <w:rsid w:val="00BC40D1"/>
    <w:rsid w:val="00BC5BCB"/>
    <w:rsid w:val="00BC5DAB"/>
    <w:rsid w:val="00BD02A6"/>
    <w:rsid w:val="00BD03C5"/>
    <w:rsid w:val="00BD03D3"/>
    <w:rsid w:val="00BD05A0"/>
    <w:rsid w:val="00BD1658"/>
    <w:rsid w:val="00BD2A6E"/>
    <w:rsid w:val="00BD42B8"/>
    <w:rsid w:val="00BD4EEB"/>
    <w:rsid w:val="00BD6CB2"/>
    <w:rsid w:val="00BE6AC5"/>
    <w:rsid w:val="00BF3168"/>
    <w:rsid w:val="00BF58C4"/>
    <w:rsid w:val="00C017EF"/>
    <w:rsid w:val="00C04F03"/>
    <w:rsid w:val="00C05A61"/>
    <w:rsid w:val="00C062BB"/>
    <w:rsid w:val="00C07355"/>
    <w:rsid w:val="00C101A6"/>
    <w:rsid w:val="00C115A7"/>
    <w:rsid w:val="00C16D3A"/>
    <w:rsid w:val="00C2104A"/>
    <w:rsid w:val="00C26002"/>
    <w:rsid w:val="00C30E0F"/>
    <w:rsid w:val="00C31AA0"/>
    <w:rsid w:val="00C335E5"/>
    <w:rsid w:val="00C34CA7"/>
    <w:rsid w:val="00C36CA3"/>
    <w:rsid w:val="00C44D60"/>
    <w:rsid w:val="00C46C15"/>
    <w:rsid w:val="00C47349"/>
    <w:rsid w:val="00C47536"/>
    <w:rsid w:val="00C47715"/>
    <w:rsid w:val="00C53668"/>
    <w:rsid w:val="00C53FE3"/>
    <w:rsid w:val="00C5511D"/>
    <w:rsid w:val="00C55E6C"/>
    <w:rsid w:val="00C56F69"/>
    <w:rsid w:val="00C575D9"/>
    <w:rsid w:val="00C5765D"/>
    <w:rsid w:val="00C57A08"/>
    <w:rsid w:val="00C6098D"/>
    <w:rsid w:val="00C61A0D"/>
    <w:rsid w:val="00C6259A"/>
    <w:rsid w:val="00C62A10"/>
    <w:rsid w:val="00C633BC"/>
    <w:rsid w:val="00C67E05"/>
    <w:rsid w:val="00C7003A"/>
    <w:rsid w:val="00C737F8"/>
    <w:rsid w:val="00C77293"/>
    <w:rsid w:val="00C82A8E"/>
    <w:rsid w:val="00C83680"/>
    <w:rsid w:val="00C852E1"/>
    <w:rsid w:val="00C85C78"/>
    <w:rsid w:val="00C917D3"/>
    <w:rsid w:val="00C93826"/>
    <w:rsid w:val="00C9392F"/>
    <w:rsid w:val="00C95691"/>
    <w:rsid w:val="00C95DB8"/>
    <w:rsid w:val="00C964EB"/>
    <w:rsid w:val="00C97696"/>
    <w:rsid w:val="00C97764"/>
    <w:rsid w:val="00CA0DAB"/>
    <w:rsid w:val="00CA2664"/>
    <w:rsid w:val="00CA3824"/>
    <w:rsid w:val="00CA624F"/>
    <w:rsid w:val="00CB1474"/>
    <w:rsid w:val="00CB2861"/>
    <w:rsid w:val="00CB5482"/>
    <w:rsid w:val="00CB66F8"/>
    <w:rsid w:val="00CC7B37"/>
    <w:rsid w:val="00CD1160"/>
    <w:rsid w:val="00CD6C56"/>
    <w:rsid w:val="00CE02F7"/>
    <w:rsid w:val="00CE0961"/>
    <w:rsid w:val="00CE219D"/>
    <w:rsid w:val="00CE4096"/>
    <w:rsid w:val="00CE5B8C"/>
    <w:rsid w:val="00CE6ED9"/>
    <w:rsid w:val="00CF2761"/>
    <w:rsid w:val="00CF5699"/>
    <w:rsid w:val="00CF5EB5"/>
    <w:rsid w:val="00D00156"/>
    <w:rsid w:val="00D0132D"/>
    <w:rsid w:val="00D01E0A"/>
    <w:rsid w:val="00D0325E"/>
    <w:rsid w:val="00D03E1A"/>
    <w:rsid w:val="00D03E88"/>
    <w:rsid w:val="00D14912"/>
    <w:rsid w:val="00D15AF5"/>
    <w:rsid w:val="00D16759"/>
    <w:rsid w:val="00D16A90"/>
    <w:rsid w:val="00D16B04"/>
    <w:rsid w:val="00D2015B"/>
    <w:rsid w:val="00D21E34"/>
    <w:rsid w:val="00D25945"/>
    <w:rsid w:val="00D26C28"/>
    <w:rsid w:val="00D3006F"/>
    <w:rsid w:val="00D30411"/>
    <w:rsid w:val="00D30844"/>
    <w:rsid w:val="00D31AEA"/>
    <w:rsid w:val="00D34061"/>
    <w:rsid w:val="00D355AE"/>
    <w:rsid w:val="00D35DD7"/>
    <w:rsid w:val="00D37207"/>
    <w:rsid w:val="00D3768E"/>
    <w:rsid w:val="00D4155F"/>
    <w:rsid w:val="00D43A07"/>
    <w:rsid w:val="00D44546"/>
    <w:rsid w:val="00D4520B"/>
    <w:rsid w:val="00D466E4"/>
    <w:rsid w:val="00D5610D"/>
    <w:rsid w:val="00D6070D"/>
    <w:rsid w:val="00D62454"/>
    <w:rsid w:val="00D62B3F"/>
    <w:rsid w:val="00D63075"/>
    <w:rsid w:val="00D63167"/>
    <w:rsid w:val="00D6321F"/>
    <w:rsid w:val="00D63498"/>
    <w:rsid w:val="00D64407"/>
    <w:rsid w:val="00D65337"/>
    <w:rsid w:val="00D673A1"/>
    <w:rsid w:val="00D7068F"/>
    <w:rsid w:val="00D70E17"/>
    <w:rsid w:val="00D72026"/>
    <w:rsid w:val="00D722ED"/>
    <w:rsid w:val="00D72653"/>
    <w:rsid w:val="00D74194"/>
    <w:rsid w:val="00D749CB"/>
    <w:rsid w:val="00D7573C"/>
    <w:rsid w:val="00D75BD5"/>
    <w:rsid w:val="00D7703B"/>
    <w:rsid w:val="00D77096"/>
    <w:rsid w:val="00D77165"/>
    <w:rsid w:val="00D77BB9"/>
    <w:rsid w:val="00D77D82"/>
    <w:rsid w:val="00D77F99"/>
    <w:rsid w:val="00D8300C"/>
    <w:rsid w:val="00D87736"/>
    <w:rsid w:val="00D9089A"/>
    <w:rsid w:val="00D90B24"/>
    <w:rsid w:val="00D91930"/>
    <w:rsid w:val="00D91BC4"/>
    <w:rsid w:val="00D92211"/>
    <w:rsid w:val="00D93E11"/>
    <w:rsid w:val="00D97D85"/>
    <w:rsid w:val="00D97DC6"/>
    <w:rsid w:val="00DA16E7"/>
    <w:rsid w:val="00DA5E3B"/>
    <w:rsid w:val="00DB2F90"/>
    <w:rsid w:val="00DB6591"/>
    <w:rsid w:val="00DB7740"/>
    <w:rsid w:val="00DC050B"/>
    <w:rsid w:val="00DC1192"/>
    <w:rsid w:val="00DC11D8"/>
    <w:rsid w:val="00DC266B"/>
    <w:rsid w:val="00DC43AE"/>
    <w:rsid w:val="00DC6F84"/>
    <w:rsid w:val="00DC7B01"/>
    <w:rsid w:val="00DD095C"/>
    <w:rsid w:val="00DD25FC"/>
    <w:rsid w:val="00DD3939"/>
    <w:rsid w:val="00DD66B6"/>
    <w:rsid w:val="00DD7C71"/>
    <w:rsid w:val="00DE36AF"/>
    <w:rsid w:val="00DE3B1C"/>
    <w:rsid w:val="00DE3F82"/>
    <w:rsid w:val="00DE518E"/>
    <w:rsid w:val="00DF10DF"/>
    <w:rsid w:val="00DF1731"/>
    <w:rsid w:val="00DF5B04"/>
    <w:rsid w:val="00E01AC0"/>
    <w:rsid w:val="00E04E61"/>
    <w:rsid w:val="00E11B05"/>
    <w:rsid w:val="00E13043"/>
    <w:rsid w:val="00E146B4"/>
    <w:rsid w:val="00E1754F"/>
    <w:rsid w:val="00E20EE9"/>
    <w:rsid w:val="00E24E01"/>
    <w:rsid w:val="00E25E91"/>
    <w:rsid w:val="00E265B4"/>
    <w:rsid w:val="00E27777"/>
    <w:rsid w:val="00E31A3A"/>
    <w:rsid w:val="00E32B27"/>
    <w:rsid w:val="00E36C57"/>
    <w:rsid w:val="00E3736C"/>
    <w:rsid w:val="00E37C15"/>
    <w:rsid w:val="00E4077B"/>
    <w:rsid w:val="00E425F5"/>
    <w:rsid w:val="00E44389"/>
    <w:rsid w:val="00E473AF"/>
    <w:rsid w:val="00E53DEF"/>
    <w:rsid w:val="00E56B55"/>
    <w:rsid w:val="00E5710A"/>
    <w:rsid w:val="00E60181"/>
    <w:rsid w:val="00E60CCB"/>
    <w:rsid w:val="00E63E32"/>
    <w:rsid w:val="00E749B2"/>
    <w:rsid w:val="00E76A96"/>
    <w:rsid w:val="00E8055D"/>
    <w:rsid w:val="00E812C8"/>
    <w:rsid w:val="00E8296A"/>
    <w:rsid w:val="00E82EDB"/>
    <w:rsid w:val="00E851F2"/>
    <w:rsid w:val="00E857F5"/>
    <w:rsid w:val="00E87EBA"/>
    <w:rsid w:val="00EA2796"/>
    <w:rsid w:val="00EA4A15"/>
    <w:rsid w:val="00EA63D1"/>
    <w:rsid w:val="00EB294D"/>
    <w:rsid w:val="00EB2F35"/>
    <w:rsid w:val="00EB33EC"/>
    <w:rsid w:val="00EB4A6C"/>
    <w:rsid w:val="00EB557A"/>
    <w:rsid w:val="00EC14C3"/>
    <w:rsid w:val="00EC5A68"/>
    <w:rsid w:val="00ED013A"/>
    <w:rsid w:val="00ED5222"/>
    <w:rsid w:val="00ED7245"/>
    <w:rsid w:val="00EE01B1"/>
    <w:rsid w:val="00EE26CA"/>
    <w:rsid w:val="00EE52E2"/>
    <w:rsid w:val="00EE725A"/>
    <w:rsid w:val="00EF2534"/>
    <w:rsid w:val="00EF59C0"/>
    <w:rsid w:val="00EF7A23"/>
    <w:rsid w:val="00F00D4D"/>
    <w:rsid w:val="00F02DF0"/>
    <w:rsid w:val="00F03A33"/>
    <w:rsid w:val="00F04CDB"/>
    <w:rsid w:val="00F071E6"/>
    <w:rsid w:val="00F07B09"/>
    <w:rsid w:val="00F11739"/>
    <w:rsid w:val="00F13F47"/>
    <w:rsid w:val="00F14612"/>
    <w:rsid w:val="00F159CF"/>
    <w:rsid w:val="00F172BD"/>
    <w:rsid w:val="00F17DC4"/>
    <w:rsid w:val="00F202A0"/>
    <w:rsid w:val="00F231BA"/>
    <w:rsid w:val="00F25B3F"/>
    <w:rsid w:val="00F25FA2"/>
    <w:rsid w:val="00F27A33"/>
    <w:rsid w:val="00F31933"/>
    <w:rsid w:val="00F31BDE"/>
    <w:rsid w:val="00F328CD"/>
    <w:rsid w:val="00F3376E"/>
    <w:rsid w:val="00F33E3D"/>
    <w:rsid w:val="00F36771"/>
    <w:rsid w:val="00F36C12"/>
    <w:rsid w:val="00F37021"/>
    <w:rsid w:val="00F37B5F"/>
    <w:rsid w:val="00F46EE2"/>
    <w:rsid w:val="00F47863"/>
    <w:rsid w:val="00F504F5"/>
    <w:rsid w:val="00F5570A"/>
    <w:rsid w:val="00F55EE6"/>
    <w:rsid w:val="00F57C24"/>
    <w:rsid w:val="00F600C4"/>
    <w:rsid w:val="00F6477C"/>
    <w:rsid w:val="00F650B9"/>
    <w:rsid w:val="00F65819"/>
    <w:rsid w:val="00F65F79"/>
    <w:rsid w:val="00F70CA6"/>
    <w:rsid w:val="00F7151A"/>
    <w:rsid w:val="00F72E84"/>
    <w:rsid w:val="00F72F22"/>
    <w:rsid w:val="00F74795"/>
    <w:rsid w:val="00F77982"/>
    <w:rsid w:val="00F80971"/>
    <w:rsid w:val="00F80BCB"/>
    <w:rsid w:val="00F80BD8"/>
    <w:rsid w:val="00F81272"/>
    <w:rsid w:val="00F852C8"/>
    <w:rsid w:val="00F87108"/>
    <w:rsid w:val="00F91B80"/>
    <w:rsid w:val="00F93B4A"/>
    <w:rsid w:val="00F95BAC"/>
    <w:rsid w:val="00FA2BAE"/>
    <w:rsid w:val="00FB18C5"/>
    <w:rsid w:val="00FB5CE0"/>
    <w:rsid w:val="00FB6092"/>
    <w:rsid w:val="00FC2528"/>
    <w:rsid w:val="00FC394C"/>
    <w:rsid w:val="00FC409D"/>
    <w:rsid w:val="00FD08C8"/>
    <w:rsid w:val="00FD47A5"/>
    <w:rsid w:val="00FE2389"/>
    <w:rsid w:val="00FE2A58"/>
    <w:rsid w:val="00FE5CAB"/>
    <w:rsid w:val="00FE7697"/>
    <w:rsid w:val="00FF1942"/>
    <w:rsid w:val="00FF2A89"/>
    <w:rsid w:val="00FF3002"/>
    <w:rsid w:val="00FF33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paragraph" w:customStyle="1" w:styleId="Pa29">
    <w:name w:val="Pa29"/>
    <w:basedOn w:val="Standard"/>
    <w:next w:val="Standard"/>
    <w:uiPriority w:val="99"/>
    <w:rsid w:val="00C04F03"/>
    <w:pPr>
      <w:autoSpaceDE w:val="0"/>
      <w:autoSpaceDN w:val="0"/>
      <w:adjustRightInd w:val="0"/>
      <w:spacing w:after="0" w:line="261" w:lineRule="atLeast"/>
    </w:pPr>
    <w:rPr>
      <w:rFonts w:ascii="Proxima Nova Light" w:eastAsiaTheme="minorHAnsi" w:hAnsi="Proxima Nova Light" w:cstheme="minorBidi"/>
      <w:sz w:val="24"/>
      <w:szCs w:val="24"/>
      <w:lang w:eastAsia="en-US"/>
    </w:rPr>
  </w:style>
  <w:style w:type="paragraph" w:customStyle="1" w:styleId="Default">
    <w:name w:val="Default"/>
    <w:rsid w:val="004A35C2"/>
    <w:pPr>
      <w:autoSpaceDE w:val="0"/>
      <w:autoSpaceDN w:val="0"/>
      <w:adjustRightInd w:val="0"/>
      <w:spacing w:after="0" w:line="240" w:lineRule="auto"/>
    </w:pPr>
    <w:rPr>
      <w:rFonts w:ascii="Open Sans SemiBold" w:hAnsi="Open Sans SemiBold" w:cs="Open Sans SemiBold"/>
      <w:color w:val="000000"/>
      <w:sz w:val="24"/>
      <w:szCs w:val="24"/>
    </w:rPr>
  </w:style>
  <w:style w:type="paragraph" w:customStyle="1" w:styleId="Pa4">
    <w:name w:val="Pa4"/>
    <w:basedOn w:val="Default"/>
    <w:next w:val="Default"/>
    <w:uiPriority w:val="99"/>
    <w:rsid w:val="005E4771"/>
    <w:pPr>
      <w:spacing w:line="321" w:lineRule="atLeast"/>
    </w:pPr>
    <w:rPr>
      <w:rFonts w:ascii="Proxima Nova Light" w:hAnsi="Proxima Nova Light" w:cstheme="minorBidi"/>
      <w:color w:val="auto"/>
    </w:rPr>
  </w:style>
  <w:style w:type="paragraph" w:customStyle="1" w:styleId="Pa21">
    <w:name w:val="Pa21"/>
    <w:basedOn w:val="Default"/>
    <w:next w:val="Default"/>
    <w:uiPriority w:val="99"/>
    <w:rsid w:val="005E4771"/>
    <w:pPr>
      <w:spacing w:line="191" w:lineRule="atLeast"/>
    </w:pPr>
    <w:rPr>
      <w:rFonts w:ascii="Proxima Nova Light" w:hAnsi="Proxima Nova Light" w:cstheme="minorBidi"/>
      <w:color w:val="auto"/>
    </w:rPr>
  </w:style>
  <w:style w:type="character" w:customStyle="1" w:styleId="cf01">
    <w:name w:val="cf01"/>
    <w:basedOn w:val="Absatz-Standardschriftart"/>
    <w:rsid w:val="003B1E90"/>
    <w:rPr>
      <w:rFonts w:ascii="Segoe UI" w:hAnsi="Segoe UI" w:cs="Segoe UI" w:hint="default"/>
      <w:sz w:val="18"/>
      <w:szCs w:val="18"/>
    </w:rPr>
  </w:style>
  <w:style w:type="character" w:customStyle="1" w:styleId="cf11">
    <w:name w:val="cf11"/>
    <w:basedOn w:val="Absatz-Standardschriftart"/>
    <w:rsid w:val="00D466E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69580">
      <w:bodyDiv w:val="1"/>
      <w:marLeft w:val="0"/>
      <w:marRight w:val="0"/>
      <w:marTop w:val="0"/>
      <w:marBottom w:val="0"/>
      <w:divBdr>
        <w:top w:val="none" w:sz="0" w:space="0" w:color="auto"/>
        <w:left w:val="none" w:sz="0" w:space="0" w:color="auto"/>
        <w:bottom w:val="none" w:sz="0" w:space="0" w:color="auto"/>
        <w:right w:val="none" w:sz="0" w:space="0" w:color="auto"/>
      </w:divBdr>
    </w:div>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462579269">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906576681">
      <w:bodyDiv w:val="1"/>
      <w:marLeft w:val="0"/>
      <w:marRight w:val="0"/>
      <w:marTop w:val="0"/>
      <w:marBottom w:val="0"/>
      <w:divBdr>
        <w:top w:val="none" w:sz="0" w:space="0" w:color="auto"/>
        <w:left w:val="none" w:sz="0" w:space="0" w:color="auto"/>
        <w:bottom w:val="none" w:sz="0" w:space="0" w:color="auto"/>
        <w:right w:val="none" w:sz="0" w:space="0" w:color="auto"/>
      </w:divBdr>
    </w:div>
    <w:div w:id="1498183626">
      <w:bodyDiv w:val="1"/>
      <w:marLeft w:val="0"/>
      <w:marRight w:val="0"/>
      <w:marTop w:val="0"/>
      <w:marBottom w:val="0"/>
      <w:divBdr>
        <w:top w:val="none" w:sz="0" w:space="0" w:color="auto"/>
        <w:left w:val="none" w:sz="0" w:space="0" w:color="auto"/>
        <w:bottom w:val="none" w:sz="0" w:space="0" w:color="auto"/>
        <w:right w:val="none" w:sz="0" w:space="0" w:color="auto"/>
      </w:divBdr>
    </w:div>
    <w:div w:id="1507595807">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 w:id="2075421979">
      <w:bodyDiv w:val="1"/>
      <w:marLeft w:val="0"/>
      <w:marRight w:val="0"/>
      <w:marTop w:val="0"/>
      <w:marBottom w:val="0"/>
      <w:divBdr>
        <w:top w:val="none" w:sz="0" w:space="0" w:color="auto"/>
        <w:left w:val="none" w:sz="0" w:space="0" w:color="auto"/>
        <w:bottom w:val="none" w:sz="0" w:space="0" w:color="auto"/>
        <w:right w:val="none" w:sz="0" w:space="0" w:color="auto"/>
      </w:divBdr>
    </w:div>
    <w:div w:id="207612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presse@lorch.e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hweissen-schneiden.com/fuegen-trennen-beschichten/ausstellerliste/?hall=5" TargetMode="Externa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6ed6853-d52a-4d60-ab44-535210b1b156">
      <Terms xmlns="http://schemas.microsoft.com/office/infopath/2007/PartnerControls"/>
    </lcf76f155ced4ddcb4097134ff3c332f>
    <TaxCatchAll xmlns="f7efd265-c981-42df-b6ca-48cb393702c6"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14" ma:contentTypeDescription="Ein neues Dokument erstellen." ma:contentTypeScope="" ma:versionID="a5abef50462dda7a06bd9a0e56f28213">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dfeda64e6a23b21d3e0eba6a83df7327"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internalName="MediaServiceDateTaken"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eb7285c3-ae95-4e3e-bc00-8ba92dcf5d9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c13fd602-42ea-4ca3-beb1-33dfd789e731}" ma:internalName="TaxCatchAll" ma:showField="CatchAllData" ma:web="f7efd265-c981-42df-b6ca-48cb393702c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F86A44-9B42-481E-8E7F-ECBBC03A7B01}">
  <ds:schemaRefs>
    <ds:schemaRef ds:uri="http://schemas.microsoft.com/sharepoint/v3/contenttype/forms"/>
  </ds:schemaRefs>
</ds:datastoreItem>
</file>

<file path=customXml/itemProps2.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customXml/itemProps3.xml><?xml version="1.0" encoding="utf-8"?>
<ds:datastoreItem xmlns:ds="http://schemas.openxmlformats.org/officeDocument/2006/customXml" ds:itemID="{5A0295CB-BAC5-484E-A337-879808AE9B2E}">
  <ds:schemaRefs>
    <ds:schemaRef ds:uri="http://schemas.microsoft.com/office/2006/metadata/properties"/>
    <ds:schemaRef ds:uri="http://schemas.microsoft.com/office/infopath/2007/PartnerControls"/>
    <ds:schemaRef ds:uri="ea5ab1d6-a448-46c5-b380-290a506d236f"/>
    <ds:schemaRef ds:uri="f287d9e0-3315-462b-92d3-7c41dfc451ee"/>
  </ds:schemaRefs>
</ds:datastoreItem>
</file>

<file path=customXml/itemProps4.xml><?xml version="1.0" encoding="utf-8"?>
<ds:datastoreItem xmlns:ds="http://schemas.openxmlformats.org/officeDocument/2006/customXml" ds:itemID="{F8517538-84DA-4B4A-892F-B5852D78F3AE}"/>
</file>

<file path=docProps/app.xml><?xml version="1.0" encoding="utf-8"?>
<Properties xmlns="http://schemas.openxmlformats.org/officeDocument/2006/extended-properties" xmlns:vt="http://schemas.openxmlformats.org/officeDocument/2006/docPropsVTypes">
  <Template>Normal.dotm</Template>
  <TotalTime>0</TotalTime>
  <Pages>4</Pages>
  <Words>688</Words>
  <Characters>4338</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
    </vt:vector>
  </TitlesOfParts>
  <Company>Lorch Schweisstechnik GmbH</Company>
  <LinksUpToDate>false</LinksUpToDate>
  <CharactersWithSpaces>5016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Mechthild Fendel</dc:creator>
  <cp:lastModifiedBy>Mechthild Fendel</cp:lastModifiedBy>
  <cp:revision>2</cp:revision>
  <cp:lastPrinted>2023-08-24T06:18:00Z</cp:lastPrinted>
  <dcterms:created xsi:type="dcterms:W3CDTF">2023-09-05T10:59:00Z</dcterms:created>
  <dcterms:modified xsi:type="dcterms:W3CDTF">2023-09-05T10:59:00Z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0x01010052BD1880410CD54EB33428918D7F97BF</vt:lpwstr>
  </property>
</Properties>
</file>